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D86" w:rsidRDefault="008D6D86" w:rsidP="00AC1353">
      <w:pPr>
        <w:spacing w:line="560" w:lineRule="exact"/>
        <w:jc w:val="center"/>
        <w:textAlignment w:val="baseline"/>
        <w:rPr>
          <w:rFonts w:ascii="宋体" w:cs="宋体"/>
          <w:b/>
          <w:bCs/>
          <w:sz w:val="44"/>
          <w:szCs w:val="44"/>
        </w:rPr>
      </w:pPr>
      <w:bookmarkStart w:id="0" w:name="_GoBack"/>
      <w:bookmarkEnd w:id="0"/>
      <w:r>
        <w:rPr>
          <w:rFonts w:ascii="宋体" w:hAnsi="宋体" w:cs="宋体" w:hint="eastAsia"/>
          <w:b/>
          <w:bCs/>
          <w:sz w:val="44"/>
          <w:szCs w:val="44"/>
        </w:rPr>
        <w:t>邯郸市人民政府办公室</w:t>
      </w:r>
    </w:p>
    <w:p w:rsidR="008D6D86" w:rsidRDefault="008D6D86" w:rsidP="00AC1353">
      <w:pPr>
        <w:spacing w:line="560" w:lineRule="exact"/>
        <w:jc w:val="center"/>
        <w:textAlignment w:val="baseline"/>
        <w:rPr>
          <w:rFonts w:ascii="宋体" w:cs="宋体"/>
          <w:b/>
          <w:bCs/>
          <w:sz w:val="44"/>
          <w:szCs w:val="44"/>
        </w:rPr>
      </w:pPr>
      <w:r>
        <w:rPr>
          <w:rFonts w:ascii="宋体" w:hAnsi="宋体" w:cs="宋体" w:hint="eastAsia"/>
          <w:b/>
          <w:bCs/>
          <w:sz w:val="44"/>
          <w:szCs w:val="44"/>
        </w:rPr>
        <w:t>加快中心城区</w:t>
      </w:r>
      <w:r>
        <w:rPr>
          <w:rFonts w:ascii="宋体" w:hAnsi="宋体" w:cs="宋体"/>
          <w:b/>
          <w:bCs/>
          <w:sz w:val="44"/>
          <w:szCs w:val="44"/>
        </w:rPr>
        <w:t>D</w:t>
      </w:r>
      <w:r>
        <w:rPr>
          <w:rFonts w:ascii="宋体" w:hAnsi="宋体" w:cs="宋体" w:hint="eastAsia"/>
          <w:b/>
          <w:bCs/>
          <w:sz w:val="44"/>
          <w:szCs w:val="44"/>
        </w:rPr>
        <w:t>级危险房屋整治工作方案</w:t>
      </w:r>
    </w:p>
    <w:p w:rsidR="008D6D86" w:rsidRPr="00DD40FD" w:rsidRDefault="008D6D86" w:rsidP="00AC1353">
      <w:pPr>
        <w:spacing w:line="560" w:lineRule="exact"/>
        <w:jc w:val="center"/>
        <w:textAlignment w:val="baseline"/>
        <w:rPr>
          <w:rFonts w:ascii="仿宋" w:eastAsia="仿宋" w:hAnsi="仿宋" w:cs="宋体"/>
          <w:bCs/>
          <w:sz w:val="32"/>
          <w:szCs w:val="32"/>
        </w:rPr>
      </w:pPr>
      <w:r w:rsidRPr="00DD40FD">
        <w:rPr>
          <w:rFonts w:ascii="仿宋" w:eastAsia="仿宋" w:hAnsi="仿宋" w:cs="宋体" w:hint="eastAsia"/>
          <w:bCs/>
          <w:sz w:val="32"/>
          <w:szCs w:val="32"/>
        </w:rPr>
        <w:t>（征求意见稿）</w:t>
      </w:r>
    </w:p>
    <w:p w:rsidR="008D6D86" w:rsidRDefault="008D6D86" w:rsidP="00AC1353">
      <w:pPr>
        <w:spacing w:line="560" w:lineRule="exact"/>
        <w:ind w:firstLineChars="200" w:firstLine="640"/>
        <w:textAlignment w:val="baseline"/>
        <w:rPr>
          <w:rFonts w:ascii="仿宋" w:eastAsia="仿宋" w:hAnsi="仿宋" w:cs="仿宋"/>
          <w:sz w:val="32"/>
          <w:szCs w:val="32"/>
        </w:rPr>
      </w:pPr>
    </w:p>
    <w:p w:rsidR="008D6D86" w:rsidRDefault="008D6D86" w:rsidP="00AC1353">
      <w:pPr>
        <w:adjustRightInd w:val="0"/>
        <w:snapToGrid w:val="0"/>
        <w:spacing w:line="360" w:lineRule="auto"/>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为加快我市中心城区</w:t>
      </w:r>
      <w:r>
        <w:rPr>
          <w:rFonts w:ascii="仿宋" w:eastAsia="仿宋" w:hAnsi="仿宋" w:cs="仿宋_GB2312"/>
          <w:sz w:val="32"/>
          <w:szCs w:val="32"/>
        </w:rPr>
        <w:t>D</w:t>
      </w:r>
      <w:r>
        <w:rPr>
          <w:rFonts w:ascii="仿宋" w:eastAsia="仿宋" w:hAnsi="仿宋" w:cs="仿宋_GB2312" w:hint="eastAsia"/>
          <w:sz w:val="32"/>
          <w:szCs w:val="32"/>
        </w:rPr>
        <w:t>级危险房屋整治工作，有效解决危险房屋安全隐患，预防房屋安全事故发生，保障人民群众生命财产安全，结合实际，制定本方案。</w:t>
      </w:r>
    </w:p>
    <w:p w:rsidR="008D6D86" w:rsidRDefault="008D6D86" w:rsidP="00AC1353">
      <w:pPr>
        <w:adjustRightInd w:val="0"/>
        <w:snapToGrid w:val="0"/>
        <w:spacing w:line="360" w:lineRule="auto"/>
        <w:ind w:firstLineChars="200" w:firstLine="640"/>
        <w:textAlignment w:val="baseline"/>
        <w:rPr>
          <w:rFonts w:ascii="黑体" w:eastAsia="黑体" w:hAnsi="黑体" w:cs="黑体"/>
          <w:color w:val="000000"/>
          <w:sz w:val="32"/>
          <w:szCs w:val="32"/>
        </w:rPr>
      </w:pPr>
      <w:r>
        <w:rPr>
          <w:rFonts w:ascii="黑体" w:eastAsia="黑体" w:hAnsi="黑体" w:cs="黑体" w:hint="eastAsia"/>
          <w:color w:val="000000"/>
          <w:sz w:val="32"/>
          <w:szCs w:val="32"/>
        </w:rPr>
        <w:t>一、总体要求</w:t>
      </w:r>
    </w:p>
    <w:p w:rsidR="008D6D86" w:rsidRDefault="008D6D86" w:rsidP="00AC1353">
      <w:pPr>
        <w:adjustRightInd w:val="0"/>
        <w:snapToGrid w:val="0"/>
        <w:spacing w:line="360" w:lineRule="auto"/>
        <w:ind w:firstLine="645"/>
        <w:textAlignment w:val="baseline"/>
        <w:rPr>
          <w:rFonts w:ascii="仿宋" w:eastAsia="仿宋" w:hAnsi="仿宋" w:cs="仿宋_GB2312"/>
          <w:sz w:val="32"/>
          <w:szCs w:val="32"/>
        </w:rPr>
      </w:pPr>
      <w:r>
        <w:rPr>
          <w:rFonts w:ascii="仿宋" w:eastAsia="仿宋" w:hAnsi="仿宋" w:cs="仿宋_GB2312" w:hint="eastAsia"/>
          <w:sz w:val="32"/>
          <w:szCs w:val="32"/>
        </w:rPr>
        <w:t>牢固树立“以人为本、安全第一”的理念，把加快中心城区</w:t>
      </w:r>
      <w:r>
        <w:rPr>
          <w:rFonts w:ascii="仿宋" w:eastAsia="仿宋" w:hAnsi="仿宋" w:cs="仿宋_GB2312"/>
          <w:sz w:val="32"/>
          <w:szCs w:val="32"/>
        </w:rPr>
        <w:t>D</w:t>
      </w:r>
      <w:r>
        <w:rPr>
          <w:rFonts w:ascii="仿宋" w:eastAsia="仿宋" w:hAnsi="仿宋" w:cs="仿宋_GB2312" w:hint="eastAsia"/>
          <w:sz w:val="32"/>
          <w:szCs w:val="32"/>
        </w:rPr>
        <w:t>级危险房屋整治工作作为当前和今后一段时期的重要任务，积极落实解危措施，分类、分批完成</w:t>
      </w:r>
      <w:r>
        <w:rPr>
          <w:rFonts w:ascii="仿宋" w:eastAsia="仿宋" w:hAnsi="仿宋" w:cs="仿宋_GB2312"/>
          <w:sz w:val="32"/>
          <w:szCs w:val="32"/>
        </w:rPr>
        <w:t>D</w:t>
      </w:r>
      <w:r>
        <w:rPr>
          <w:rFonts w:ascii="仿宋" w:eastAsia="仿宋" w:hAnsi="仿宋" w:cs="仿宋_GB2312" w:hint="eastAsia"/>
          <w:sz w:val="32"/>
          <w:szCs w:val="32"/>
        </w:rPr>
        <w:t>级危险房屋整治工作。</w:t>
      </w:r>
    </w:p>
    <w:p w:rsidR="008D6D86" w:rsidRDefault="008D6D86" w:rsidP="00AC1353">
      <w:pPr>
        <w:adjustRightInd w:val="0"/>
        <w:snapToGrid w:val="0"/>
        <w:spacing w:line="360" w:lineRule="auto"/>
        <w:ind w:firstLine="645"/>
        <w:textAlignment w:val="baseline"/>
        <w:rPr>
          <w:rFonts w:ascii="黑体" w:eastAsia="黑体" w:hAnsi="仿宋" w:cs="仿宋_GB2312"/>
          <w:sz w:val="32"/>
          <w:szCs w:val="32"/>
        </w:rPr>
      </w:pPr>
      <w:r>
        <w:rPr>
          <w:rFonts w:ascii="黑体" w:eastAsia="黑体" w:hAnsi="仿宋" w:cs="仿宋_GB2312" w:hint="eastAsia"/>
          <w:sz w:val="32"/>
          <w:szCs w:val="32"/>
        </w:rPr>
        <w:t>二、整治原则</w:t>
      </w:r>
    </w:p>
    <w:p w:rsidR="008D6D86" w:rsidRDefault="008D6D86" w:rsidP="00AC1353">
      <w:pPr>
        <w:adjustRightInd w:val="0"/>
        <w:snapToGrid w:val="0"/>
        <w:spacing w:line="360" w:lineRule="auto"/>
        <w:ind w:firstLine="645"/>
        <w:textAlignment w:val="baseline"/>
        <w:rPr>
          <w:rFonts w:ascii="仿宋" w:eastAsia="仿宋" w:hAnsi="仿宋" w:cs="仿宋_GB2312"/>
          <w:sz w:val="32"/>
          <w:szCs w:val="32"/>
        </w:rPr>
      </w:pPr>
      <w:r>
        <w:rPr>
          <w:rFonts w:ascii="仿宋" w:eastAsia="仿宋" w:hAnsi="仿宋" w:cs="仿宋_GB2312" w:hint="eastAsia"/>
          <w:sz w:val="32"/>
          <w:szCs w:val="32"/>
        </w:rPr>
        <w:t>坚持“政府主导、多措并举、分类实施”的原则；</w:t>
      </w:r>
    </w:p>
    <w:p w:rsidR="008D6D86" w:rsidRDefault="008D6D86" w:rsidP="00AC1353">
      <w:pPr>
        <w:adjustRightInd w:val="0"/>
        <w:snapToGrid w:val="0"/>
        <w:spacing w:line="360" w:lineRule="auto"/>
        <w:ind w:firstLine="645"/>
        <w:textAlignment w:val="baseline"/>
        <w:rPr>
          <w:rFonts w:ascii="仿宋" w:eastAsia="仿宋" w:hAnsi="仿宋" w:cs="仿宋_GB2312"/>
          <w:sz w:val="32"/>
          <w:szCs w:val="32"/>
        </w:rPr>
      </w:pPr>
      <w:r>
        <w:rPr>
          <w:rFonts w:ascii="仿宋" w:eastAsia="仿宋" w:hAnsi="仿宋" w:cs="仿宋_GB2312" w:hint="eastAsia"/>
          <w:sz w:val="32"/>
          <w:szCs w:val="32"/>
        </w:rPr>
        <w:t>坚持“属地管理、妥善安置、统筹推进”的原则；</w:t>
      </w:r>
    </w:p>
    <w:p w:rsidR="008D6D86" w:rsidRDefault="008D6D86" w:rsidP="00AC1353">
      <w:pPr>
        <w:adjustRightInd w:val="0"/>
        <w:snapToGrid w:val="0"/>
        <w:spacing w:line="360" w:lineRule="auto"/>
        <w:ind w:firstLine="645"/>
        <w:textAlignment w:val="baseline"/>
        <w:rPr>
          <w:rFonts w:ascii="仿宋" w:eastAsia="仿宋" w:hAnsi="仿宋" w:cs="仿宋_GB2312"/>
          <w:sz w:val="32"/>
          <w:szCs w:val="32"/>
        </w:rPr>
      </w:pPr>
      <w:r>
        <w:rPr>
          <w:rFonts w:ascii="仿宋" w:eastAsia="仿宋" w:hAnsi="仿宋" w:cs="仿宋_GB2312" w:hint="eastAsia"/>
          <w:sz w:val="32"/>
          <w:szCs w:val="32"/>
        </w:rPr>
        <w:t>坚持“先落实安全措施，后推进实施改造”的原则。</w:t>
      </w:r>
    </w:p>
    <w:p w:rsidR="008D6D86" w:rsidRDefault="008D6D86" w:rsidP="00AC1353">
      <w:pPr>
        <w:adjustRightInd w:val="0"/>
        <w:snapToGrid w:val="0"/>
        <w:spacing w:line="360" w:lineRule="auto"/>
        <w:ind w:firstLine="645"/>
        <w:textAlignment w:val="baseline"/>
        <w:rPr>
          <w:rFonts w:ascii="仿宋" w:eastAsia="仿宋" w:hAnsi="仿宋" w:cs="仿宋_GB2312"/>
          <w:sz w:val="32"/>
          <w:szCs w:val="32"/>
        </w:rPr>
      </w:pPr>
      <w:r>
        <w:rPr>
          <w:rFonts w:ascii="黑体" w:eastAsia="黑体" w:hAnsi="仿宋" w:cs="仿宋" w:hint="eastAsia"/>
          <w:sz w:val="32"/>
          <w:szCs w:val="32"/>
        </w:rPr>
        <w:t>三、整治</w:t>
      </w:r>
      <w:r>
        <w:rPr>
          <w:rFonts w:ascii="黑体" w:eastAsia="黑体" w:hAnsi="黑体" w:cs="黑体" w:hint="eastAsia"/>
          <w:sz w:val="32"/>
          <w:szCs w:val="32"/>
        </w:rPr>
        <w:t>范围</w:t>
      </w:r>
    </w:p>
    <w:p w:rsidR="008D6D86" w:rsidRDefault="008D6D86" w:rsidP="00AC1353">
      <w:pPr>
        <w:adjustRightInd w:val="0"/>
        <w:snapToGrid w:val="0"/>
        <w:spacing w:line="360" w:lineRule="auto"/>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中心城区（丛台区、邯山区、复兴区、邯郸经济技术开发区）国有土地上已鉴定为</w:t>
      </w:r>
      <w:r>
        <w:rPr>
          <w:rFonts w:ascii="仿宋" w:eastAsia="仿宋" w:hAnsi="仿宋" w:cs="仿宋_GB2312"/>
          <w:sz w:val="32"/>
          <w:szCs w:val="32"/>
        </w:rPr>
        <w:t>D</w:t>
      </w:r>
      <w:r>
        <w:rPr>
          <w:rFonts w:ascii="仿宋" w:eastAsia="仿宋" w:hAnsi="仿宋" w:cs="仿宋_GB2312" w:hint="eastAsia"/>
          <w:sz w:val="32"/>
          <w:szCs w:val="32"/>
        </w:rPr>
        <w:t>级危险房屋（住宅）和相邻的且符合成片改造的建筑物全部列入整治范围。</w:t>
      </w:r>
    </w:p>
    <w:p w:rsidR="008D6D86" w:rsidRDefault="008D6D86" w:rsidP="00AC1353">
      <w:pPr>
        <w:adjustRightInd w:val="0"/>
        <w:snapToGrid w:val="0"/>
        <w:spacing w:line="360" w:lineRule="auto"/>
        <w:ind w:firstLineChars="200" w:firstLine="640"/>
        <w:textAlignment w:val="baseline"/>
        <w:rPr>
          <w:rFonts w:ascii="黑体" w:eastAsia="黑体" w:hAnsi="黑体" w:cs="黑体"/>
          <w:color w:val="000000"/>
          <w:sz w:val="32"/>
          <w:szCs w:val="32"/>
        </w:rPr>
      </w:pPr>
      <w:r>
        <w:rPr>
          <w:rFonts w:ascii="黑体" w:eastAsia="黑体" w:hAnsi="黑体" w:cs="黑体" w:hint="eastAsia"/>
          <w:color w:val="000000"/>
          <w:sz w:val="32"/>
          <w:szCs w:val="32"/>
        </w:rPr>
        <w:t>四、重点任务</w:t>
      </w:r>
    </w:p>
    <w:p w:rsidR="008D6D86" w:rsidRDefault="008D6D86" w:rsidP="00AC1353">
      <w:pPr>
        <w:adjustRightInd w:val="0"/>
        <w:snapToGrid w:val="0"/>
        <w:spacing w:line="360" w:lineRule="auto"/>
        <w:ind w:firstLineChars="200" w:firstLine="640"/>
        <w:textAlignment w:val="baseline"/>
        <w:rPr>
          <w:rFonts w:ascii="仿宋" w:eastAsia="仿宋" w:hAnsi="仿宋" w:cs="仿宋_GB2312"/>
          <w:sz w:val="32"/>
          <w:szCs w:val="32"/>
        </w:rPr>
      </w:pPr>
      <w:r>
        <w:rPr>
          <w:rFonts w:ascii="楷体" w:eastAsia="楷体" w:hAnsi="楷体" w:cs="楷体_GB2312" w:hint="eastAsia"/>
          <w:bCs/>
          <w:sz w:val="32"/>
          <w:szCs w:val="32"/>
        </w:rPr>
        <w:t>（一）摸底清查。</w:t>
      </w:r>
      <w:r>
        <w:rPr>
          <w:rFonts w:ascii="仿宋" w:eastAsia="仿宋" w:hAnsi="仿宋" w:cs="仿宋_GB2312" w:hint="eastAsia"/>
          <w:sz w:val="32"/>
          <w:szCs w:val="32"/>
        </w:rPr>
        <w:t>各区政府（管委会）组织对已鉴定为</w:t>
      </w:r>
      <w:r>
        <w:rPr>
          <w:rFonts w:ascii="仿宋" w:eastAsia="仿宋" w:hAnsi="仿宋" w:cs="仿宋_GB2312"/>
          <w:sz w:val="32"/>
          <w:szCs w:val="32"/>
        </w:rPr>
        <w:t>D</w:t>
      </w:r>
      <w:r>
        <w:rPr>
          <w:rFonts w:ascii="仿宋" w:eastAsia="仿宋" w:hAnsi="仿宋" w:cs="仿宋_GB2312" w:hint="eastAsia"/>
          <w:sz w:val="32"/>
          <w:szCs w:val="32"/>
        </w:rPr>
        <w:t>级危险房屋的，逐栋（排）逐户全面摸底清查，按“一栋（排）</w:t>
      </w:r>
      <w:r>
        <w:rPr>
          <w:rFonts w:ascii="仿宋" w:eastAsia="仿宋" w:hAnsi="仿宋" w:cs="仿宋_GB2312"/>
          <w:sz w:val="32"/>
          <w:szCs w:val="32"/>
        </w:rPr>
        <w:t>—</w:t>
      </w:r>
      <w:r>
        <w:rPr>
          <w:rFonts w:ascii="仿宋" w:eastAsia="仿宋" w:hAnsi="仿宋" w:cs="仿宋_GB2312" w:hint="eastAsia"/>
          <w:sz w:val="32"/>
          <w:szCs w:val="32"/>
        </w:rPr>
        <w:t>档、一户</w:t>
      </w:r>
      <w:r>
        <w:rPr>
          <w:rFonts w:ascii="仿宋" w:eastAsia="仿宋" w:hAnsi="仿宋" w:cs="仿宋_GB2312"/>
          <w:sz w:val="32"/>
          <w:szCs w:val="32"/>
        </w:rPr>
        <w:t>—</w:t>
      </w:r>
      <w:r>
        <w:rPr>
          <w:rFonts w:ascii="仿宋" w:eastAsia="仿宋" w:hAnsi="仿宋" w:cs="仿宋_GB2312" w:hint="eastAsia"/>
          <w:sz w:val="32"/>
          <w:szCs w:val="32"/>
        </w:rPr>
        <w:t>表”原则，厘清危险房屋的权属、用地性质、现状，查明房屋使用权人的家庭人员情况等，按性质梳理汇总，建立台账，拉出清单，明确管理责任主体。</w:t>
      </w:r>
    </w:p>
    <w:p w:rsidR="008D6D86" w:rsidRDefault="008D6D86" w:rsidP="00AC1353">
      <w:pPr>
        <w:adjustRightInd w:val="0"/>
        <w:snapToGrid w:val="0"/>
        <w:spacing w:line="360" w:lineRule="auto"/>
        <w:ind w:firstLineChars="200" w:firstLine="640"/>
        <w:textAlignment w:val="baseline"/>
        <w:rPr>
          <w:rFonts w:ascii="仿宋" w:eastAsia="仿宋" w:hAnsi="仿宋" w:cs="仿宋_GB2312"/>
          <w:sz w:val="32"/>
          <w:szCs w:val="32"/>
        </w:rPr>
      </w:pPr>
      <w:r>
        <w:rPr>
          <w:rFonts w:ascii="楷体" w:eastAsia="楷体" w:hAnsi="楷体" w:cs="楷体_GB2312" w:hint="eastAsia"/>
          <w:bCs/>
          <w:sz w:val="32"/>
          <w:szCs w:val="32"/>
        </w:rPr>
        <w:t>（二）制定计划。</w:t>
      </w:r>
      <w:r>
        <w:rPr>
          <w:rFonts w:ascii="仿宋" w:eastAsia="仿宋" w:hAnsi="仿宋" w:cs="仿宋_GB2312" w:hint="eastAsia"/>
          <w:sz w:val="32"/>
          <w:szCs w:val="32"/>
        </w:rPr>
        <w:t>各区政府（管委会）根据总体要求和实际情况，结合片区发展、重大工程建设、居民意愿等因素，编制</w:t>
      </w:r>
      <w:r>
        <w:rPr>
          <w:rFonts w:ascii="仿宋" w:eastAsia="仿宋" w:hAnsi="仿宋" w:cs="仿宋_GB2312"/>
          <w:sz w:val="32"/>
          <w:szCs w:val="32"/>
        </w:rPr>
        <w:t>D</w:t>
      </w:r>
      <w:r>
        <w:rPr>
          <w:rFonts w:ascii="仿宋" w:eastAsia="仿宋" w:hAnsi="仿宋" w:cs="仿宋_GB2312" w:hint="eastAsia"/>
          <w:sz w:val="32"/>
          <w:szCs w:val="32"/>
        </w:rPr>
        <w:t>级危险房屋和平房区消除整治计划，分批分步骤组织实施。计划要落实到具体项目，优先安排群众迫切需求、集中成片、公益用地上的</w:t>
      </w:r>
      <w:r>
        <w:rPr>
          <w:rFonts w:ascii="仿宋" w:eastAsia="仿宋" w:hAnsi="仿宋" w:cs="仿宋_GB2312"/>
          <w:sz w:val="32"/>
          <w:szCs w:val="32"/>
        </w:rPr>
        <w:t>D</w:t>
      </w:r>
      <w:r>
        <w:rPr>
          <w:rFonts w:ascii="仿宋" w:eastAsia="仿宋" w:hAnsi="仿宋" w:cs="仿宋_GB2312" w:hint="eastAsia"/>
          <w:sz w:val="32"/>
          <w:szCs w:val="32"/>
        </w:rPr>
        <w:t>级危险房屋项目列入当年改造计划。</w:t>
      </w:r>
    </w:p>
    <w:p w:rsidR="008D6D86" w:rsidRDefault="008D6D86" w:rsidP="00AC1353">
      <w:pPr>
        <w:adjustRightInd w:val="0"/>
        <w:snapToGrid w:val="0"/>
        <w:spacing w:line="360" w:lineRule="auto"/>
        <w:ind w:firstLineChars="200" w:firstLine="640"/>
        <w:textAlignment w:val="baseline"/>
        <w:rPr>
          <w:rFonts w:ascii="仿宋" w:eastAsia="仿宋" w:hAnsi="仿宋" w:cs="仿宋_GB2312"/>
          <w:sz w:val="32"/>
          <w:szCs w:val="32"/>
        </w:rPr>
      </w:pPr>
      <w:r>
        <w:rPr>
          <w:rFonts w:ascii="楷体" w:eastAsia="楷体" w:hAnsi="楷体" w:cs="楷体_GB2312" w:hint="eastAsia"/>
          <w:bCs/>
          <w:sz w:val="32"/>
          <w:szCs w:val="32"/>
        </w:rPr>
        <w:t>（三）分类整治。</w:t>
      </w:r>
      <w:r>
        <w:rPr>
          <w:rFonts w:ascii="仿宋" w:eastAsia="仿宋" w:hAnsi="仿宋" w:cs="仿宋_GB2312" w:hint="eastAsia"/>
          <w:sz w:val="32"/>
          <w:szCs w:val="32"/>
        </w:rPr>
        <w:t>各区政府（管委会）依据危险房屋实际情况，统筹考虑城市规划、房屋结构、建造年代、使用功能、基础设施配套、经济价值等因素，因地制宜、分类实施，可采取集中安置、原址翻建、加固维修等方式分类整治。对纳入城市旧城改造及城中村改造的</w:t>
      </w:r>
      <w:r>
        <w:rPr>
          <w:rFonts w:ascii="仿宋" w:eastAsia="仿宋" w:hAnsi="仿宋" w:cs="仿宋_GB2312"/>
          <w:sz w:val="32"/>
          <w:szCs w:val="32"/>
        </w:rPr>
        <w:t>D</w:t>
      </w:r>
      <w:r>
        <w:rPr>
          <w:rFonts w:ascii="仿宋" w:eastAsia="仿宋" w:hAnsi="仿宋" w:cs="仿宋_GB2312" w:hint="eastAsia"/>
          <w:sz w:val="32"/>
          <w:szCs w:val="32"/>
        </w:rPr>
        <w:t>级危险房屋片区，按照《邯郸市国有土地上房屋征收与补偿实施办法》（〔</w:t>
      </w:r>
      <w:r>
        <w:rPr>
          <w:rFonts w:ascii="仿宋" w:eastAsia="仿宋" w:hAnsi="仿宋" w:cs="仿宋_GB2312"/>
          <w:sz w:val="32"/>
          <w:szCs w:val="32"/>
        </w:rPr>
        <w:t>2017</w:t>
      </w:r>
      <w:r>
        <w:rPr>
          <w:rFonts w:ascii="仿宋" w:eastAsia="仿宋" w:hAnsi="仿宋" w:cs="仿宋_GB2312" w:hint="eastAsia"/>
          <w:sz w:val="32"/>
          <w:szCs w:val="32"/>
        </w:rPr>
        <w:t>〕</w:t>
      </w:r>
      <w:r>
        <w:rPr>
          <w:rFonts w:ascii="仿宋" w:eastAsia="仿宋" w:hAnsi="仿宋" w:cs="仿宋_GB2312"/>
          <w:sz w:val="32"/>
          <w:szCs w:val="32"/>
        </w:rPr>
        <w:t>51</w:t>
      </w:r>
      <w:r>
        <w:rPr>
          <w:rFonts w:ascii="仿宋" w:eastAsia="仿宋" w:hAnsi="仿宋" w:cs="仿宋_GB2312" w:hint="eastAsia"/>
          <w:sz w:val="32"/>
          <w:szCs w:val="32"/>
        </w:rPr>
        <w:t>号）实施统一拆迁改造，有针对性地实施整治。</w:t>
      </w:r>
    </w:p>
    <w:p w:rsidR="008D6D86" w:rsidRDefault="008D6D86" w:rsidP="00AC1353">
      <w:pPr>
        <w:adjustRightInd w:val="0"/>
        <w:snapToGrid w:val="0"/>
        <w:spacing w:line="360" w:lineRule="auto"/>
        <w:ind w:firstLineChars="200" w:firstLine="643"/>
        <w:textAlignment w:val="baseline"/>
        <w:rPr>
          <w:rFonts w:ascii="仿宋" w:eastAsia="仿宋" w:hAnsi="仿宋"/>
          <w:sz w:val="32"/>
          <w:szCs w:val="32"/>
        </w:rPr>
      </w:pPr>
      <w:r>
        <w:rPr>
          <w:rFonts w:ascii="仿宋" w:eastAsia="仿宋" w:hAnsi="仿宋" w:cs="仿宋_GB2312"/>
          <w:b/>
          <w:sz w:val="32"/>
          <w:szCs w:val="32"/>
        </w:rPr>
        <w:t>1.</w:t>
      </w:r>
      <w:r>
        <w:rPr>
          <w:rFonts w:ascii="仿宋" w:eastAsia="仿宋" w:hAnsi="仿宋" w:cs="仿宋_GB2312" w:hint="eastAsia"/>
          <w:b/>
          <w:sz w:val="32"/>
          <w:szCs w:val="32"/>
        </w:rPr>
        <w:t>集中安置方式。</w:t>
      </w:r>
      <w:r>
        <w:rPr>
          <w:rFonts w:ascii="仿宋" w:eastAsia="仿宋" w:hAnsi="仿宋" w:cs="仿宋_GB2312" w:hint="eastAsia"/>
          <w:sz w:val="32"/>
          <w:szCs w:val="32"/>
        </w:rPr>
        <w:t>对</w:t>
      </w:r>
      <w:r>
        <w:rPr>
          <w:rFonts w:ascii="仿宋" w:eastAsia="仿宋" w:hAnsi="仿宋" w:cs="仿宋_GB2312"/>
          <w:sz w:val="32"/>
          <w:szCs w:val="32"/>
        </w:rPr>
        <w:t>D</w:t>
      </w:r>
      <w:r>
        <w:rPr>
          <w:rFonts w:ascii="仿宋" w:eastAsia="仿宋" w:hAnsi="仿宋" w:cs="仿宋_GB2312" w:hint="eastAsia"/>
          <w:sz w:val="32"/>
          <w:szCs w:val="32"/>
        </w:rPr>
        <w:t>级危险房屋拆除后地块零星、较小、不易开发或属于公共服务设施、市政基础设施用地的，由辖区政府（管委会）实施就近或异地集中安置；依据群众意愿也可实行货币安置；对符合保障性住房条件的危险房屋住户优先采取保障性住房安置；</w:t>
      </w:r>
      <w:r>
        <w:rPr>
          <w:rFonts w:ascii="仿宋" w:eastAsia="仿宋" w:hAnsi="仿宋" w:cs="仿宋_GB2312"/>
          <w:sz w:val="32"/>
          <w:szCs w:val="32"/>
        </w:rPr>
        <w:t>D</w:t>
      </w:r>
      <w:r>
        <w:rPr>
          <w:rFonts w:ascii="仿宋" w:eastAsia="仿宋" w:hAnsi="仿宋" w:cs="仿宋_GB2312" w:hint="eastAsia"/>
          <w:sz w:val="32"/>
          <w:szCs w:val="32"/>
        </w:rPr>
        <w:t>级危险房屋较为集中或不适合独栋改造的区域，根据城市规划具备成片开发改造条件，可按照《邯郸市国有土地上房屋征收与补偿实施办法》（〔</w:t>
      </w:r>
      <w:r>
        <w:rPr>
          <w:rFonts w:ascii="仿宋" w:eastAsia="仿宋" w:hAnsi="仿宋" w:cs="仿宋_GB2312"/>
          <w:sz w:val="32"/>
          <w:szCs w:val="32"/>
        </w:rPr>
        <w:t>2017</w:t>
      </w:r>
      <w:r>
        <w:rPr>
          <w:rFonts w:ascii="仿宋" w:eastAsia="仿宋" w:hAnsi="仿宋" w:cs="仿宋_GB2312" w:hint="eastAsia"/>
          <w:sz w:val="32"/>
          <w:szCs w:val="32"/>
        </w:rPr>
        <w:t>〕</w:t>
      </w:r>
      <w:r>
        <w:rPr>
          <w:rFonts w:ascii="仿宋" w:eastAsia="仿宋" w:hAnsi="仿宋" w:cs="仿宋_GB2312"/>
          <w:sz w:val="32"/>
          <w:szCs w:val="32"/>
        </w:rPr>
        <w:t>51</w:t>
      </w:r>
      <w:r>
        <w:rPr>
          <w:rFonts w:ascii="仿宋" w:eastAsia="仿宋" w:hAnsi="仿宋" w:cs="仿宋_GB2312" w:hint="eastAsia"/>
          <w:sz w:val="32"/>
          <w:szCs w:val="32"/>
        </w:rPr>
        <w:t>号）执行。</w:t>
      </w:r>
    </w:p>
    <w:p w:rsidR="008D6D86" w:rsidRDefault="008D6D86" w:rsidP="00AC1353">
      <w:pPr>
        <w:adjustRightInd w:val="0"/>
        <w:snapToGrid w:val="0"/>
        <w:spacing w:line="360" w:lineRule="auto"/>
        <w:ind w:firstLineChars="200" w:firstLine="643"/>
        <w:textAlignment w:val="baseline"/>
        <w:rPr>
          <w:rFonts w:ascii="仿宋" w:eastAsia="仿宋" w:hAnsi="仿宋" w:cs="仿宋_GB2312"/>
          <w:sz w:val="32"/>
          <w:szCs w:val="32"/>
        </w:rPr>
      </w:pPr>
      <w:r>
        <w:rPr>
          <w:rFonts w:ascii="仿宋" w:eastAsia="仿宋" w:hAnsi="仿宋" w:cs="仿宋_GB2312"/>
          <w:b/>
          <w:sz w:val="32"/>
          <w:szCs w:val="32"/>
        </w:rPr>
        <w:t>2.</w:t>
      </w:r>
      <w:r>
        <w:rPr>
          <w:rFonts w:ascii="仿宋" w:eastAsia="仿宋" w:hAnsi="仿宋" w:cs="仿宋_GB2312" w:hint="eastAsia"/>
          <w:b/>
          <w:sz w:val="32"/>
          <w:szCs w:val="32"/>
        </w:rPr>
        <w:t>原址翻建方式。</w:t>
      </w:r>
      <w:r>
        <w:rPr>
          <w:rFonts w:ascii="仿宋_GB2312" w:eastAsia="仿宋_GB2312" w:hint="eastAsia"/>
          <w:sz w:val="32"/>
          <w:szCs w:val="32"/>
        </w:rPr>
        <w:t>对符合规划用地性质、具备翻建施工条件的</w:t>
      </w:r>
      <w:r>
        <w:rPr>
          <w:rFonts w:ascii="仿宋_GB2312" w:eastAsia="仿宋_GB2312"/>
          <w:sz w:val="32"/>
          <w:szCs w:val="32"/>
        </w:rPr>
        <w:t>D</w:t>
      </w:r>
      <w:r>
        <w:rPr>
          <w:rFonts w:ascii="仿宋_GB2312" w:eastAsia="仿宋_GB2312" w:hint="eastAsia"/>
          <w:sz w:val="32"/>
          <w:szCs w:val="32"/>
        </w:rPr>
        <w:t>级危险房屋，可实施原址翻建。实施原址翻建的，不得增加建筑面积，不得改变原有建筑的基底、形体、高度等，属地政府对原建筑的现状进行实测，实测资料和翻建方案报市自然资源和规划部门审查并出具意见后，由属地政府组织实施。完成翻建后，根据群众意愿，由不动产登记机构依据相关规定办理不动产登记手续。</w:t>
      </w:r>
      <w:r>
        <w:rPr>
          <w:rFonts w:ascii="仿宋_GB2312" w:eastAsia="仿宋_GB2312" w:hAnsi="仿宋_GB2312" w:cs="仿宋_GB2312" w:hint="eastAsia"/>
          <w:sz w:val="32"/>
          <w:szCs w:val="32"/>
        </w:rPr>
        <w:t>翻建资金依照房屋产权性质按相关政策执行</w:t>
      </w:r>
      <w:r>
        <w:rPr>
          <w:rFonts w:ascii="仿宋_GB2312" w:eastAsia="仿宋_GB2312" w:hint="eastAsia"/>
          <w:sz w:val="32"/>
          <w:szCs w:val="32"/>
        </w:rPr>
        <w:t>。</w:t>
      </w:r>
    </w:p>
    <w:p w:rsidR="008D6D86" w:rsidRDefault="008D6D86" w:rsidP="00AC1353">
      <w:pPr>
        <w:adjustRightInd w:val="0"/>
        <w:snapToGrid w:val="0"/>
        <w:spacing w:line="360" w:lineRule="auto"/>
        <w:ind w:firstLineChars="200" w:firstLine="643"/>
        <w:textAlignment w:val="baseline"/>
        <w:rPr>
          <w:rFonts w:ascii="仿宋" w:eastAsia="仿宋" w:hAnsi="仿宋" w:cs="仿宋_GB2312"/>
          <w:sz w:val="32"/>
          <w:szCs w:val="32"/>
        </w:rPr>
      </w:pPr>
      <w:r>
        <w:rPr>
          <w:rFonts w:ascii="仿宋" w:eastAsia="仿宋" w:hAnsi="仿宋" w:cs="仿宋_GB2312"/>
          <w:b/>
          <w:sz w:val="32"/>
          <w:szCs w:val="32"/>
        </w:rPr>
        <w:t>3.</w:t>
      </w:r>
      <w:r>
        <w:rPr>
          <w:rFonts w:ascii="仿宋" w:eastAsia="仿宋" w:hAnsi="仿宋" w:cs="仿宋_GB2312" w:hint="eastAsia"/>
          <w:b/>
          <w:sz w:val="32"/>
          <w:szCs w:val="32"/>
        </w:rPr>
        <w:t>加固维修。</w:t>
      </w:r>
      <w:r>
        <w:rPr>
          <w:rFonts w:ascii="仿宋" w:eastAsia="仿宋" w:hAnsi="仿宋" w:cs="仿宋_GB2312" w:hint="eastAsia"/>
          <w:sz w:val="32"/>
          <w:szCs w:val="32"/>
        </w:rPr>
        <w:t>对受客观条件限制或者其它原因无法拆除和翻建的</w:t>
      </w:r>
      <w:r>
        <w:rPr>
          <w:rFonts w:ascii="仿宋" w:eastAsia="仿宋" w:hAnsi="仿宋" w:cs="仿宋_GB2312"/>
          <w:sz w:val="32"/>
          <w:szCs w:val="32"/>
        </w:rPr>
        <w:t>D</w:t>
      </w:r>
      <w:r>
        <w:rPr>
          <w:rFonts w:ascii="仿宋" w:eastAsia="仿宋" w:hAnsi="仿宋" w:cs="仿宋_GB2312" w:hint="eastAsia"/>
          <w:sz w:val="32"/>
          <w:szCs w:val="32"/>
        </w:rPr>
        <w:t>级危险房屋（如历史文物等），经第三方鉴定机构出具意见后，由房屋所有权人采取加固修缮措施消除险情。属单位产权的，由产权单位组织实施；属个人产权的，由辖区政府（管委会）组织实施；属个人产权购买“房改房”的，由原产权单位（原产权单位灭失的，由原产权单位的上级主管部门）配合辖区政府组织实施。</w:t>
      </w:r>
    </w:p>
    <w:p w:rsidR="008D6D86" w:rsidRDefault="008D6D86" w:rsidP="00AC1353">
      <w:pPr>
        <w:adjustRightInd w:val="0"/>
        <w:snapToGrid w:val="0"/>
        <w:spacing w:line="360" w:lineRule="auto"/>
        <w:ind w:firstLineChars="200" w:firstLine="640"/>
        <w:textAlignment w:val="baseline"/>
        <w:rPr>
          <w:rFonts w:ascii="黑体" w:eastAsia="黑体" w:hAnsi="黑体" w:cs="黑体"/>
          <w:bCs/>
          <w:sz w:val="32"/>
          <w:szCs w:val="32"/>
        </w:rPr>
      </w:pPr>
      <w:r>
        <w:rPr>
          <w:rFonts w:ascii="黑体" w:eastAsia="黑体" w:hAnsi="黑体" w:cs="黑体" w:hint="eastAsia"/>
          <w:bCs/>
          <w:sz w:val="32"/>
          <w:szCs w:val="32"/>
        </w:rPr>
        <w:t>五、任务分工</w:t>
      </w:r>
    </w:p>
    <w:p w:rsidR="008D6D86" w:rsidRDefault="008D6D86" w:rsidP="00AC1353">
      <w:pPr>
        <w:adjustRightInd w:val="0"/>
        <w:snapToGrid w:val="0"/>
        <w:spacing w:line="360" w:lineRule="auto"/>
        <w:ind w:firstLineChars="200" w:firstLine="640"/>
        <w:textAlignment w:val="baseline"/>
        <w:rPr>
          <w:rFonts w:ascii="仿宋" w:eastAsia="仿宋" w:hAnsi="仿宋" w:cs="仿宋_GB2312"/>
          <w:color w:val="000000"/>
          <w:sz w:val="32"/>
          <w:szCs w:val="32"/>
        </w:rPr>
      </w:pPr>
      <w:r>
        <w:rPr>
          <w:rFonts w:ascii="仿宋" w:eastAsia="仿宋" w:hAnsi="仿宋" w:cs="仿宋_GB2312" w:hint="eastAsia"/>
          <w:color w:val="000000"/>
          <w:sz w:val="32"/>
          <w:szCs w:val="32"/>
        </w:rPr>
        <w:t>市相关部门要切实履行工作职责，加强政策支持和指导，建立绿色通道。</w:t>
      </w:r>
      <w:r>
        <w:rPr>
          <w:rFonts w:ascii="仿宋" w:eastAsia="仿宋" w:hAnsi="仿宋" w:cs="仿宋_GB2312" w:hint="eastAsia"/>
          <w:sz w:val="32"/>
          <w:szCs w:val="32"/>
        </w:rPr>
        <w:t>尤其是</w:t>
      </w:r>
      <w:r>
        <w:rPr>
          <w:rFonts w:ascii="仿宋" w:eastAsia="仿宋" w:hAnsi="仿宋" w:cs="仿宋_GB2312"/>
          <w:sz w:val="32"/>
          <w:szCs w:val="32"/>
        </w:rPr>
        <w:t>D</w:t>
      </w:r>
      <w:r>
        <w:rPr>
          <w:rFonts w:ascii="仿宋" w:eastAsia="仿宋" w:hAnsi="仿宋" w:cs="仿宋_GB2312" w:hint="eastAsia"/>
          <w:sz w:val="32"/>
          <w:szCs w:val="32"/>
        </w:rPr>
        <w:t>级危险房屋产权单位（原产权单位）的主管部门，要按照职责，积极</w:t>
      </w:r>
      <w:r>
        <w:rPr>
          <w:rFonts w:ascii="仿宋" w:eastAsia="仿宋" w:hAnsi="仿宋" w:cs="仿宋_GB2312" w:hint="eastAsia"/>
          <w:color w:val="000000"/>
          <w:sz w:val="32"/>
          <w:szCs w:val="32"/>
        </w:rPr>
        <w:t>配合辖区政府</w:t>
      </w:r>
      <w:r>
        <w:rPr>
          <w:rFonts w:ascii="仿宋" w:eastAsia="仿宋" w:hAnsi="仿宋" w:cs="仿宋_GB2312" w:hint="eastAsia"/>
          <w:sz w:val="32"/>
          <w:szCs w:val="32"/>
        </w:rPr>
        <w:t>（管委会）</w:t>
      </w:r>
      <w:r>
        <w:rPr>
          <w:rFonts w:ascii="仿宋" w:eastAsia="仿宋" w:hAnsi="仿宋" w:cs="仿宋_GB2312" w:hint="eastAsia"/>
          <w:color w:val="000000"/>
          <w:sz w:val="32"/>
          <w:szCs w:val="32"/>
        </w:rPr>
        <w:t>做好整治工作。</w:t>
      </w:r>
    </w:p>
    <w:p w:rsidR="008D6D86" w:rsidRDefault="008D6D86" w:rsidP="00AC1353">
      <w:pPr>
        <w:adjustRightInd w:val="0"/>
        <w:snapToGrid w:val="0"/>
        <w:spacing w:line="360" w:lineRule="auto"/>
        <w:ind w:firstLine="645"/>
        <w:textAlignment w:val="baseline"/>
        <w:rPr>
          <w:rFonts w:ascii="仿宋" w:eastAsia="仿宋" w:hAnsi="仿宋" w:cs="仿宋_GB2312"/>
          <w:color w:val="000000"/>
          <w:sz w:val="32"/>
          <w:szCs w:val="32"/>
        </w:rPr>
      </w:pPr>
      <w:r>
        <w:rPr>
          <w:rFonts w:ascii="仿宋" w:eastAsia="仿宋" w:hAnsi="仿宋" w:cs="仿宋_GB2312" w:hint="eastAsia"/>
          <w:color w:val="000000"/>
          <w:sz w:val="32"/>
          <w:szCs w:val="32"/>
        </w:rPr>
        <w:t>市住房保障房产管理部门负责组织</w:t>
      </w:r>
      <w:r>
        <w:rPr>
          <w:rFonts w:ascii="仿宋" w:eastAsia="仿宋" w:hAnsi="仿宋" w:cs="仿宋_GB2312" w:hint="eastAsia"/>
          <w:sz w:val="32"/>
          <w:szCs w:val="32"/>
        </w:rPr>
        <w:t>市中心城区</w:t>
      </w:r>
      <w:r>
        <w:rPr>
          <w:rFonts w:ascii="仿宋" w:eastAsia="仿宋" w:hAnsi="仿宋" w:cs="仿宋_GB2312"/>
          <w:color w:val="000000"/>
          <w:sz w:val="32"/>
          <w:szCs w:val="32"/>
        </w:rPr>
        <w:t>D</w:t>
      </w:r>
      <w:r>
        <w:rPr>
          <w:rFonts w:ascii="仿宋" w:eastAsia="仿宋" w:hAnsi="仿宋" w:cs="仿宋_GB2312" w:hint="eastAsia"/>
          <w:color w:val="000000"/>
          <w:sz w:val="32"/>
          <w:szCs w:val="32"/>
        </w:rPr>
        <w:t>级危险房屋的认定工作；负责对符合保障性住房条件的危险房屋住户予以优先保障。</w:t>
      </w:r>
    </w:p>
    <w:p w:rsidR="008D6D86" w:rsidRDefault="008D6D86" w:rsidP="00AC1353">
      <w:pPr>
        <w:adjustRightInd w:val="0"/>
        <w:snapToGrid w:val="0"/>
        <w:spacing w:line="360" w:lineRule="auto"/>
        <w:ind w:firstLineChars="200" w:firstLine="640"/>
        <w:textAlignment w:val="baseline"/>
        <w:rPr>
          <w:rFonts w:ascii="仿宋" w:eastAsia="仿宋" w:hAnsi="仿宋" w:cs="仿宋_GB2312"/>
          <w:color w:val="191919"/>
          <w:sz w:val="32"/>
          <w:szCs w:val="32"/>
          <w:shd w:val="clear" w:color="auto" w:fill="FFFFFF"/>
        </w:rPr>
      </w:pPr>
      <w:r>
        <w:rPr>
          <w:rFonts w:ascii="仿宋" w:eastAsia="仿宋" w:hAnsi="仿宋" w:cs="仿宋_GB2312" w:hint="eastAsia"/>
          <w:color w:val="000000"/>
          <w:sz w:val="32"/>
          <w:szCs w:val="32"/>
        </w:rPr>
        <w:t>市自然资源和规划部门负责</w:t>
      </w:r>
      <w:r>
        <w:rPr>
          <w:rFonts w:ascii="仿宋" w:eastAsia="仿宋" w:hAnsi="仿宋" w:cs="仿宋_GB2312" w:hint="eastAsia"/>
          <w:color w:val="000000"/>
          <w:sz w:val="32"/>
          <w:szCs w:val="32"/>
          <w:shd w:val="clear" w:color="auto" w:fill="FFFFFF"/>
        </w:rPr>
        <w:t>办理危险房屋项目的规划审批手续，配合辖区政府</w:t>
      </w:r>
      <w:r>
        <w:rPr>
          <w:rFonts w:ascii="仿宋" w:eastAsia="仿宋" w:hAnsi="仿宋" w:cs="仿宋_GB2312" w:hint="eastAsia"/>
          <w:sz w:val="32"/>
          <w:szCs w:val="32"/>
        </w:rPr>
        <w:t>（管委会）</w:t>
      </w:r>
      <w:r>
        <w:rPr>
          <w:rFonts w:ascii="仿宋" w:eastAsia="仿宋" w:hAnsi="仿宋" w:cs="仿宋_GB2312" w:hint="eastAsia"/>
          <w:color w:val="000000"/>
          <w:sz w:val="32"/>
          <w:szCs w:val="32"/>
          <w:shd w:val="clear" w:color="auto" w:fill="FFFFFF"/>
        </w:rPr>
        <w:t>确定整治范围，</w:t>
      </w:r>
      <w:r>
        <w:rPr>
          <w:rFonts w:ascii="仿宋" w:eastAsia="仿宋" w:hAnsi="仿宋" w:cs="仿宋_GB2312" w:hint="eastAsia"/>
          <w:color w:val="191919"/>
          <w:sz w:val="32"/>
          <w:szCs w:val="32"/>
          <w:shd w:val="clear" w:color="auto" w:fill="FFFFFF"/>
        </w:rPr>
        <w:t>将</w:t>
      </w:r>
      <w:r>
        <w:rPr>
          <w:rFonts w:ascii="仿宋" w:eastAsia="仿宋" w:hAnsi="仿宋" w:cs="仿宋_GB2312"/>
          <w:color w:val="191919"/>
          <w:sz w:val="32"/>
          <w:szCs w:val="32"/>
          <w:shd w:val="clear" w:color="auto" w:fill="FFFFFF"/>
        </w:rPr>
        <w:t>D</w:t>
      </w:r>
      <w:r>
        <w:rPr>
          <w:rFonts w:ascii="仿宋" w:eastAsia="仿宋" w:hAnsi="仿宋" w:cs="仿宋_GB2312" w:hint="eastAsia"/>
          <w:color w:val="191919"/>
          <w:sz w:val="32"/>
          <w:szCs w:val="32"/>
          <w:shd w:val="clear" w:color="auto" w:fill="FFFFFF"/>
        </w:rPr>
        <w:t>级危险房屋整治用地纳入市本级国有建设用地供应</w:t>
      </w:r>
      <w:r>
        <w:rPr>
          <w:rFonts w:ascii="仿宋" w:eastAsia="仿宋" w:hAnsi="仿宋" w:cs="仿宋_GB2312" w:hint="eastAsia"/>
          <w:sz w:val="32"/>
          <w:szCs w:val="32"/>
          <w:shd w:val="clear" w:color="auto" w:fill="FFFFFF"/>
        </w:rPr>
        <w:t>计划；负责</w:t>
      </w:r>
      <w:r>
        <w:rPr>
          <w:rFonts w:ascii="仿宋" w:eastAsia="仿宋" w:hAnsi="仿宋" w:cs="仿宋_GB2312" w:hint="eastAsia"/>
          <w:sz w:val="32"/>
          <w:szCs w:val="32"/>
        </w:rPr>
        <w:t>逐栋（排）确认危险房屋的规划用地性质，根据各区危险房屋整治方案出具意见。</w:t>
      </w:r>
    </w:p>
    <w:p w:rsidR="008D6D86" w:rsidRDefault="008D6D86" w:rsidP="00AC1353">
      <w:pPr>
        <w:pStyle w:val="ListParagraph"/>
        <w:adjustRightInd w:val="0"/>
        <w:snapToGrid w:val="0"/>
        <w:spacing w:line="360" w:lineRule="auto"/>
        <w:ind w:firstLine="640"/>
        <w:textAlignment w:val="baseline"/>
        <w:rPr>
          <w:rFonts w:ascii="仿宋" w:eastAsia="仿宋" w:hAnsi="仿宋" w:cs="仿宋_GB2312"/>
          <w:color w:val="191919"/>
          <w:sz w:val="32"/>
          <w:szCs w:val="32"/>
          <w:shd w:val="clear" w:color="auto" w:fill="FFFFFF"/>
        </w:rPr>
      </w:pPr>
      <w:r>
        <w:rPr>
          <w:rFonts w:ascii="仿宋" w:eastAsia="仿宋" w:hAnsi="仿宋" w:cs="仿宋_GB2312" w:hint="eastAsia"/>
          <w:color w:val="191919"/>
          <w:sz w:val="32"/>
          <w:szCs w:val="32"/>
          <w:shd w:val="clear" w:color="auto" w:fill="FFFFFF"/>
        </w:rPr>
        <w:t>市行政审批部门负责对</w:t>
      </w:r>
      <w:r>
        <w:rPr>
          <w:rFonts w:ascii="仿宋" w:eastAsia="仿宋" w:hAnsi="仿宋" w:cs="仿宋_GB2312"/>
          <w:color w:val="191919"/>
          <w:sz w:val="32"/>
          <w:szCs w:val="32"/>
          <w:shd w:val="clear" w:color="auto" w:fill="FFFFFF"/>
        </w:rPr>
        <w:t>D</w:t>
      </w:r>
      <w:r>
        <w:rPr>
          <w:rFonts w:ascii="仿宋" w:eastAsia="仿宋" w:hAnsi="仿宋" w:cs="仿宋_GB2312" w:hint="eastAsia"/>
          <w:color w:val="191919"/>
          <w:sz w:val="32"/>
          <w:szCs w:val="32"/>
          <w:shd w:val="clear" w:color="auto" w:fill="FFFFFF"/>
        </w:rPr>
        <w:t>级危险房屋整治安置建设项目立项审批和新建安置项目的</w:t>
      </w:r>
      <w:r>
        <w:rPr>
          <w:rFonts w:ascii="仿宋" w:eastAsia="仿宋" w:hAnsi="仿宋" w:cs="仿宋_GB2312" w:hint="eastAsia"/>
          <w:sz w:val="32"/>
          <w:szCs w:val="32"/>
          <w:shd w:val="clear" w:color="auto" w:fill="FFFFFF"/>
        </w:rPr>
        <w:t>联合</w:t>
      </w:r>
      <w:r>
        <w:rPr>
          <w:rFonts w:ascii="仿宋" w:eastAsia="仿宋" w:hAnsi="仿宋" w:cs="仿宋_GB2312" w:hint="eastAsia"/>
          <w:color w:val="191919"/>
          <w:sz w:val="32"/>
          <w:szCs w:val="32"/>
          <w:shd w:val="clear" w:color="auto" w:fill="FFFFFF"/>
        </w:rPr>
        <w:t>验收工作。</w:t>
      </w:r>
    </w:p>
    <w:p w:rsidR="008D6D86" w:rsidRPr="00E156EB" w:rsidRDefault="008D6D86" w:rsidP="00AC1353">
      <w:pPr>
        <w:adjustRightInd w:val="0"/>
        <w:snapToGrid w:val="0"/>
        <w:spacing w:line="360" w:lineRule="auto"/>
        <w:ind w:firstLine="640"/>
        <w:textAlignment w:val="baseline"/>
        <w:rPr>
          <w:rFonts w:ascii="仿宋" w:eastAsia="仿宋" w:hAnsi="仿宋" w:cs="仿宋_GB2312"/>
          <w:color w:val="000000"/>
          <w:sz w:val="32"/>
          <w:szCs w:val="32"/>
        </w:rPr>
      </w:pPr>
      <w:r w:rsidRPr="00E156EB">
        <w:rPr>
          <w:rFonts w:ascii="仿宋" w:eastAsia="仿宋" w:hAnsi="仿宋" w:cs="仿宋_GB2312" w:hint="eastAsia"/>
          <w:color w:val="000000"/>
          <w:sz w:val="32"/>
          <w:szCs w:val="32"/>
        </w:rPr>
        <w:t>市建设部门负责已取得施工许可证的新建、扩建、改建房屋建筑和市政基础设施工程建设质量、安全的监督管理和消防验收，以及城市旧城改造、城中村改造相关政策的指导和落实等工作，新建住房采用装配式或被动式超低能耗建筑的，享受相关优惠政策。</w:t>
      </w:r>
    </w:p>
    <w:p w:rsidR="008D6D86" w:rsidRDefault="008D6D86" w:rsidP="00AC1353">
      <w:pPr>
        <w:adjustRightInd w:val="0"/>
        <w:snapToGrid w:val="0"/>
        <w:spacing w:line="360" w:lineRule="auto"/>
        <w:ind w:firstLine="640"/>
        <w:textAlignment w:val="baseline"/>
        <w:rPr>
          <w:rFonts w:ascii="仿宋" w:eastAsia="仿宋" w:hAnsi="仿宋" w:cs="仿宋_GB2312"/>
          <w:color w:val="000000"/>
          <w:sz w:val="32"/>
          <w:szCs w:val="32"/>
        </w:rPr>
      </w:pPr>
      <w:r>
        <w:rPr>
          <w:rFonts w:ascii="仿宋" w:eastAsia="仿宋" w:hAnsi="仿宋" w:cs="仿宋_GB2312" w:hint="eastAsia"/>
          <w:color w:val="000000"/>
          <w:sz w:val="32"/>
          <w:szCs w:val="32"/>
        </w:rPr>
        <w:t>市财政部门负责根据国家、省相关政策落实奖补资金，会同市税务部门做好税费减免政策指导工作。</w:t>
      </w:r>
    </w:p>
    <w:p w:rsidR="008D6D86" w:rsidRDefault="008D6D86" w:rsidP="00AC1353">
      <w:pPr>
        <w:adjustRightInd w:val="0"/>
        <w:snapToGrid w:val="0"/>
        <w:spacing w:line="360" w:lineRule="auto"/>
        <w:ind w:firstLine="640"/>
        <w:textAlignment w:val="baseline"/>
        <w:rPr>
          <w:rFonts w:ascii="仿宋" w:eastAsia="仿宋" w:hAnsi="仿宋" w:cs="仿宋_GB2312"/>
          <w:color w:val="000000"/>
          <w:sz w:val="32"/>
          <w:szCs w:val="32"/>
        </w:rPr>
      </w:pPr>
      <w:r>
        <w:rPr>
          <w:rFonts w:ascii="仿宋" w:eastAsia="仿宋" w:hAnsi="仿宋" w:cs="仿宋_GB2312" w:hint="eastAsia"/>
          <w:color w:val="000000"/>
          <w:sz w:val="32"/>
          <w:szCs w:val="32"/>
        </w:rPr>
        <w:t>各区政府</w:t>
      </w:r>
      <w:r>
        <w:rPr>
          <w:rFonts w:ascii="仿宋" w:eastAsia="仿宋" w:hAnsi="仿宋" w:cs="仿宋_GB2312" w:hint="eastAsia"/>
          <w:sz w:val="32"/>
          <w:szCs w:val="32"/>
        </w:rPr>
        <w:t>（管委会）</w:t>
      </w:r>
      <w:r>
        <w:rPr>
          <w:rFonts w:ascii="仿宋" w:eastAsia="仿宋" w:hAnsi="仿宋" w:cs="仿宋_GB2312" w:hint="eastAsia"/>
          <w:color w:val="000000"/>
          <w:sz w:val="32"/>
          <w:szCs w:val="32"/>
        </w:rPr>
        <w:t>负责组织对本区危险房屋进行全面摸底清查，研究制定危险房屋整治计划并组织实施，对已列入征收计划并下达征收决定的</w:t>
      </w:r>
      <w:r>
        <w:rPr>
          <w:rFonts w:ascii="仿宋" w:eastAsia="仿宋" w:hAnsi="仿宋" w:cs="仿宋_GB2312"/>
          <w:color w:val="000000"/>
          <w:sz w:val="32"/>
          <w:szCs w:val="32"/>
        </w:rPr>
        <w:t>D</w:t>
      </w:r>
      <w:r>
        <w:rPr>
          <w:rFonts w:ascii="仿宋" w:eastAsia="仿宋" w:hAnsi="仿宋" w:cs="仿宋_GB2312" w:hint="eastAsia"/>
          <w:color w:val="000000"/>
          <w:sz w:val="32"/>
          <w:szCs w:val="32"/>
        </w:rPr>
        <w:t>级危险房屋，要优先进行整治；未下达征收决定的，要与危险房屋居民签定安置补偿协议，腾空停用危险房屋，具备条件的提前予以拆除；未列入征收计划的，要组织居民进行搬离腾空，居民搬离</w:t>
      </w:r>
      <w:r>
        <w:rPr>
          <w:rFonts w:ascii="仿宋" w:eastAsia="仿宋" w:hAnsi="仿宋" w:cs="仿宋_GB2312"/>
          <w:color w:val="000000"/>
          <w:sz w:val="32"/>
          <w:szCs w:val="32"/>
        </w:rPr>
        <w:t>D</w:t>
      </w:r>
      <w:r>
        <w:rPr>
          <w:rFonts w:ascii="仿宋" w:eastAsia="仿宋" w:hAnsi="仿宋" w:cs="仿宋_GB2312" w:hint="eastAsia"/>
          <w:color w:val="000000"/>
          <w:sz w:val="32"/>
          <w:szCs w:val="32"/>
        </w:rPr>
        <w:t>级危险房屋期间自行过渡的，辖区政府（管委会）可参照</w:t>
      </w:r>
      <w:r>
        <w:rPr>
          <w:rFonts w:ascii="仿宋" w:eastAsia="仿宋" w:hAnsi="仿宋" w:cs="仿宋_GB2312" w:hint="eastAsia"/>
          <w:sz w:val="32"/>
          <w:szCs w:val="32"/>
        </w:rPr>
        <w:t>《邯郸市国有土地上房屋征收与补偿实施办法》（〔</w:t>
      </w:r>
      <w:r>
        <w:rPr>
          <w:rFonts w:ascii="仿宋" w:eastAsia="仿宋" w:hAnsi="仿宋" w:cs="仿宋_GB2312"/>
          <w:sz w:val="32"/>
          <w:szCs w:val="32"/>
        </w:rPr>
        <w:t>2017</w:t>
      </w:r>
      <w:r>
        <w:rPr>
          <w:rFonts w:ascii="仿宋" w:eastAsia="仿宋" w:hAnsi="仿宋" w:cs="仿宋_GB2312" w:hint="eastAsia"/>
          <w:sz w:val="32"/>
          <w:szCs w:val="32"/>
        </w:rPr>
        <w:t>〕</w:t>
      </w:r>
      <w:r>
        <w:rPr>
          <w:rFonts w:ascii="仿宋" w:eastAsia="仿宋" w:hAnsi="仿宋" w:cs="仿宋_GB2312"/>
          <w:sz w:val="32"/>
          <w:szCs w:val="32"/>
        </w:rPr>
        <w:t>51</w:t>
      </w:r>
      <w:r>
        <w:rPr>
          <w:rFonts w:ascii="仿宋" w:eastAsia="仿宋" w:hAnsi="仿宋" w:cs="仿宋_GB2312" w:hint="eastAsia"/>
          <w:sz w:val="32"/>
          <w:szCs w:val="32"/>
        </w:rPr>
        <w:t>号）</w:t>
      </w:r>
      <w:r>
        <w:rPr>
          <w:rFonts w:ascii="仿宋" w:eastAsia="仿宋" w:hAnsi="仿宋" w:cs="仿宋_GB2312" w:hint="eastAsia"/>
          <w:color w:val="000000"/>
          <w:sz w:val="32"/>
          <w:szCs w:val="32"/>
        </w:rPr>
        <w:t>标准</w:t>
      </w:r>
      <w:r>
        <w:rPr>
          <w:rFonts w:ascii="仿宋" w:eastAsia="仿宋" w:hAnsi="仿宋" w:cs="仿宋_GB2312" w:hint="eastAsia"/>
          <w:sz w:val="32"/>
          <w:szCs w:val="32"/>
        </w:rPr>
        <w:t>发放</w:t>
      </w:r>
      <w:r>
        <w:rPr>
          <w:rFonts w:ascii="仿宋" w:eastAsia="仿宋" w:hAnsi="仿宋" w:cs="仿宋_GB2312" w:hint="eastAsia"/>
          <w:color w:val="000000"/>
          <w:sz w:val="32"/>
          <w:szCs w:val="32"/>
        </w:rPr>
        <w:t>临时安置费和搬迁费。其中，实施房屋征收的临时安置费和搬迁费可纳入后期房屋征收成本，实施原址翻建的临时安置费和搬迁费可纳入翻建成本。负责筹集改造资金，组织实施安置房建设。负责对尚未整治的危险房屋建立常态化的巡查机制，落实专人进行巡查，建立健全工作档案。同时，根据</w:t>
      </w:r>
      <w:r>
        <w:rPr>
          <w:rFonts w:ascii="仿宋" w:eastAsia="仿宋" w:hAnsi="仿宋" w:cs="仿宋_GB2312"/>
          <w:color w:val="000000"/>
          <w:sz w:val="32"/>
          <w:szCs w:val="32"/>
        </w:rPr>
        <w:t>D</w:t>
      </w:r>
      <w:r>
        <w:rPr>
          <w:rFonts w:ascii="仿宋" w:eastAsia="仿宋" w:hAnsi="仿宋" w:cs="仿宋_GB2312" w:hint="eastAsia"/>
          <w:color w:val="000000"/>
          <w:sz w:val="32"/>
          <w:szCs w:val="32"/>
        </w:rPr>
        <w:t>级危险房屋分类情况，做好与市相关部门的对接。</w:t>
      </w:r>
    </w:p>
    <w:p w:rsidR="008D6D86" w:rsidRDefault="008D6D86" w:rsidP="00AC1353">
      <w:pPr>
        <w:adjustRightInd w:val="0"/>
        <w:snapToGrid w:val="0"/>
        <w:spacing w:line="360" w:lineRule="auto"/>
        <w:ind w:firstLineChars="200" w:firstLine="640"/>
        <w:textAlignment w:val="baseline"/>
        <w:rPr>
          <w:rFonts w:ascii="黑体" w:eastAsia="黑体" w:hAnsi="黑体" w:cs="黑体"/>
          <w:bCs/>
          <w:sz w:val="32"/>
          <w:szCs w:val="32"/>
        </w:rPr>
      </w:pPr>
      <w:r>
        <w:rPr>
          <w:rFonts w:ascii="仿宋" w:eastAsia="仿宋" w:hAnsi="仿宋" w:cs="仿宋_GB2312" w:hint="eastAsia"/>
          <w:color w:val="000000"/>
          <w:sz w:val="32"/>
          <w:szCs w:val="32"/>
        </w:rPr>
        <w:t>部分或已全部参与房改的危险房屋，原产权单位负责组织整治危险房屋。房屋所有权人无力整治</w:t>
      </w:r>
      <w:r>
        <w:rPr>
          <w:rFonts w:ascii="仿宋" w:eastAsia="仿宋" w:hAnsi="仿宋" w:cs="仿宋_GB2312" w:hint="eastAsia"/>
          <w:sz w:val="32"/>
          <w:szCs w:val="32"/>
        </w:rPr>
        <w:t>的，辖区政府（管委会）要按照房屋安全应急预案，组织相关部门采取必要措施排除险情，房屋所有权人应当承担相应责任。</w:t>
      </w:r>
    </w:p>
    <w:p w:rsidR="008D6D86" w:rsidRDefault="008D6D86" w:rsidP="00AC1353">
      <w:pPr>
        <w:adjustRightInd w:val="0"/>
        <w:snapToGrid w:val="0"/>
        <w:spacing w:line="360" w:lineRule="auto"/>
        <w:ind w:firstLineChars="200" w:firstLine="640"/>
        <w:textAlignment w:val="baseline"/>
        <w:rPr>
          <w:rFonts w:ascii="黑体" w:eastAsia="黑体" w:hAnsi="黑体" w:cs="黑体"/>
          <w:bCs/>
          <w:sz w:val="32"/>
          <w:szCs w:val="32"/>
        </w:rPr>
      </w:pPr>
      <w:r>
        <w:rPr>
          <w:rFonts w:ascii="黑体" w:eastAsia="黑体" w:hAnsi="黑体" w:cs="黑体" w:hint="eastAsia"/>
          <w:bCs/>
          <w:sz w:val="32"/>
          <w:szCs w:val="32"/>
        </w:rPr>
        <w:t>六、组织保障</w:t>
      </w:r>
    </w:p>
    <w:p w:rsidR="008D6D86" w:rsidRDefault="008D6D86" w:rsidP="00AC1353">
      <w:pPr>
        <w:adjustRightInd w:val="0"/>
        <w:snapToGrid w:val="0"/>
        <w:spacing w:line="360" w:lineRule="auto"/>
        <w:ind w:firstLineChars="150" w:firstLine="480"/>
        <w:textAlignment w:val="baseline"/>
        <w:rPr>
          <w:rFonts w:ascii="仿宋" w:eastAsia="仿宋" w:hAnsi="仿宋" w:cs="仿宋_GB2312"/>
          <w:sz w:val="32"/>
          <w:szCs w:val="32"/>
        </w:rPr>
      </w:pPr>
      <w:r>
        <w:rPr>
          <w:rFonts w:ascii="楷体" w:eastAsia="楷体" w:hAnsi="楷体" w:cs="楷体_GB2312" w:hint="eastAsia"/>
          <w:sz w:val="32"/>
          <w:szCs w:val="32"/>
        </w:rPr>
        <w:t>（一）加强领导、明确责任。</w:t>
      </w:r>
      <w:r>
        <w:rPr>
          <w:rFonts w:ascii="仿宋" w:eastAsia="仿宋" w:hAnsi="仿宋" w:cs="仿宋_GB2312" w:hint="eastAsia"/>
          <w:sz w:val="32"/>
          <w:szCs w:val="32"/>
        </w:rPr>
        <w:t>成立由分管副市长任组长，市住房保障房产管理局、市建设局、市自然资源和规划局、市行政审批局、市财政局、市发展改革委等部门和各区政府（管委会）分管领导为成员的市</w:t>
      </w:r>
      <w:r>
        <w:rPr>
          <w:rFonts w:ascii="仿宋" w:eastAsia="仿宋" w:hAnsi="仿宋" w:cs="仿宋_GB2312"/>
          <w:sz w:val="32"/>
          <w:szCs w:val="32"/>
        </w:rPr>
        <w:t>D</w:t>
      </w:r>
      <w:r>
        <w:rPr>
          <w:rFonts w:ascii="仿宋" w:eastAsia="仿宋" w:hAnsi="仿宋" w:cs="仿宋_GB2312" w:hint="eastAsia"/>
          <w:sz w:val="32"/>
          <w:szCs w:val="32"/>
        </w:rPr>
        <w:t>级危险房屋整治工作领导小组，负责</w:t>
      </w:r>
      <w:r>
        <w:rPr>
          <w:rFonts w:ascii="仿宋" w:eastAsia="仿宋" w:hAnsi="仿宋" w:cs="仿宋_GB2312"/>
          <w:sz w:val="32"/>
          <w:szCs w:val="32"/>
        </w:rPr>
        <w:t>D</w:t>
      </w:r>
      <w:r>
        <w:rPr>
          <w:rFonts w:ascii="仿宋" w:eastAsia="仿宋" w:hAnsi="仿宋" w:cs="仿宋_GB2312" w:hint="eastAsia"/>
          <w:sz w:val="32"/>
          <w:szCs w:val="32"/>
        </w:rPr>
        <w:t>级危险房屋整治工作的组织推动、统筹协调、指导监督等工作。领导小组下设办公室，办公室主任由市住房保障房产管理局局长兼任。各区政府（管委会）为</w:t>
      </w:r>
      <w:r>
        <w:rPr>
          <w:rFonts w:ascii="仿宋" w:eastAsia="仿宋" w:hAnsi="仿宋" w:cs="仿宋_GB2312"/>
          <w:sz w:val="32"/>
          <w:szCs w:val="32"/>
        </w:rPr>
        <w:t>D</w:t>
      </w:r>
      <w:r>
        <w:rPr>
          <w:rFonts w:ascii="仿宋" w:eastAsia="仿宋" w:hAnsi="仿宋" w:cs="仿宋_GB2312" w:hint="eastAsia"/>
          <w:sz w:val="32"/>
          <w:szCs w:val="32"/>
        </w:rPr>
        <w:t>级危险房屋整治责任主体，要成立相应机构，具体负责组织实施本辖区危险房屋整治工作。</w:t>
      </w:r>
    </w:p>
    <w:p w:rsidR="008D6D86" w:rsidRDefault="008D6D86" w:rsidP="00AC1353">
      <w:pPr>
        <w:adjustRightInd w:val="0"/>
        <w:snapToGrid w:val="0"/>
        <w:spacing w:line="360" w:lineRule="auto"/>
        <w:ind w:firstLine="640"/>
        <w:textAlignment w:val="baseline"/>
        <w:rPr>
          <w:rFonts w:ascii="仿宋_GB2312" w:eastAsia="仿宋_GB2312" w:hAnsi="仿宋_GB2312" w:cs="仿宋_GB2312"/>
          <w:sz w:val="32"/>
          <w:szCs w:val="32"/>
        </w:rPr>
      </w:pPr>
      <w:r>
        <w:rPr>
          <w:rFonts w:ascii="楷体" w:eastAsia="楷体" w:hAnsi="楷体" w:cs="楷体_GB2312" w:hint="eastAsia"/>
          <w:sz w:val="32"/>
          <w:szCs w:val="32"/>
        </w:rPr>
        <w:t>（二）政策支持、统筹推进。</w:t>
      </w:r>
      <w:r>
        <w:rPr>
          <w:rFonts w:ascii="仿宋" w:eastAsia="仿宋" w:hAnsi="仿宋" w:cs="仿宋_GB2312" w:hint="eastAsia"/>
          <w:color w:val="000000"/>
          <w:kern w:val="0"/>
          <w:sz w:val="32"/>
          <w:szCs w:val="32"/>
          <w:shd w:val="clear" w:color="auto" w:fill="FFFFFF"/>
        </w:rPr>
        <w:t>各区政府</w:t>
      </w:r>
      <w:r>
        <w:rPr>
          <w:rFonts w:ascii="仿宋" w:eastAsia="仿宋" w:hAnsi="仿宋" w:cs="仿宋_GB2312" w:hint="eastAsia"/>
          <w:sz w:val="32"/>
          <w:szCs w:val="32"/>
        </w:rPr>
        <w:t>（管委会）要</w:t>
      </w:r>
      <w:r>
        <w:rPr>
          <w:rFonts w:ascii="仿宋" w:eastAsia="仿宋" w:hAnsi="仿宋" w:cs="仿宋_GB2312" w:hint="eastAsia"/>
          <w:color w:val="000000"/>
          <w:kern w:val="0"/>
          <w:sz w:val="32"/>
          <w:szCs w:val="32"/>
          <w:shd w:val="clear" w:color="auto" w:fill="FFFFFF"/>
        </w:rPr>
        <w:t>将</w:t>
      </w:r>
      <w:r>
        <w:rPr>
          <w:rFonts w:ascii="仿宋" w:eastAsia="仿宋" w:hAnsi="仿宋" w:cs="仿宋_GB2312" w:hint="eastAsia"/>
          <w:sz w:val="32"/>
          <w:szCs w:val="32"/>
        </w:rPr>
        <w:t>危险房屋整体拆除</w:t>
      </w:r>
      <w:r>
        <w:rPr>
          <w:rFonts w:ascii="仿宋" w:eastAsia="仿宋" w:hAnsi="仿宋" w:cs="仿宋_GB2312" w:hint="eastAsia"/>
          <w:b/>
          <w:bCs/>
          <w:sz w:val="32"/>
          <w:szCs w:val="32"/>
        </w:rPr>
        <w:t>、</w:t>
      </w:r>
      <w:r>
        <w:rPr>
          <w:rFonts w:ascii="仿宋" w:eastAsia="仿宋" w:hAnsi="仿宋" w:cs="仿宋_GB2312" w:hint="eastAsia"/>
          <w:bCs/>
          <w:sz w:val="32"/>
          <w:szCs w:val="32"/>
        </w:rPr>
        <w:t>异地安置</w:t>
      </w:r>
      <w:r>
        <w:rPr>
          <w:rFonts w:ascii="仿宋" w:eastAsia="仿宋" w:hAnsi="仿宋" w:cs="仿宋_GB2312" w:hint="eastAsia"/>
          <w:sz w:val="32"/>
          <w:szCs w:val="32"/>
        </w:rPr>
        <w:t>和原址翻建项目</w:t>
      </w:r>
      <w:r>
        <w:rPr>
          <w:rFonts w:ascii="仿宋" w:eastAsia="仿宋" w:hAnsi="仿宋" w:cs="仿宋_GB2312" w:hint="eastAsia"/>
          <w:color w:val="000000"/>
          <w:kern w:val="0"/>
          <w:sz w:val="32"/>
          <w:szCs w:val="32"/>
          <w:shd w:val="clear" w:color="auto" w:fill="FFFFFF"/>
        </w:rPr>
        <w:t>纳入旧城改造，享受相关优惠政策。涉及的行政事业性收费和政府性基金，对符合国家、省有关规定的予以减免。</w:t>
      </w:r>
      <w:r>
        <w:rPr>
          <w:rFonts w:ascii="仿宋" w:eastAsia="仿宋" w:hAnsi="仿宋" w:cs="仿宋_GB2312" w:hint="eastAsia"/>
          <w:sz w:val="32"/>
          <w:szCs w:val="32"/>
        </w:rPr>
        <w:t>通过原址翻建和加固维修解危的，房屋所有权人可以申请提取本人及其配偶的住房公积金支付相关费用。其中加固维修解危的可按规定使用住宅专项维修资金。</w:t>
      </w:r>
    </w:p>
    <w:p w:rsidR="008D6D86" w:rsidRDefault="008D6D86" w:rsidP="00AC1353">
      <w:pPr>
        <w:adjustRightInd w:val="0"/>
        <w:snapToGrid w:val="0"/>
        <w:spacing w:line="360" w:lineRule="auto"/>
        <w:ind w:firstLineChars="200" w:firstLine="640"/>
        <w:textAlignment w:val="baseline"/>
        <w:rPr>
          <w:rFonts w:ascii="仿宋" w:eastAsia="仿宋" w:hAnsi="仿宋" w:cs="仿宋_GB2312"/>
          <w:sz w:val="32"/>
          <w:szCs w:val="32"/>
        </w:rPr>
      </w:pPr>
      <w:r>
        <w:rPr>
          <w:rFonts w:ascii="楷体" w:eastAsia="楷体" w:hAnsi="楷体" w:cs="楷体_GB2312" w:hint="eastAsia"/>
          <w:sz w:val="32"/>
          <w:szCs w:val="32"/>
        </w:rPr>
        <w:t>（三）强化督导、严肃追责。</w:t>
      </w:r>
      <w:r>
        <w:rPr>
          <w:rFonts w:ascii="仿宋" w:eastAsia="仿宋" w:hAnsi="仿宋" w:cs="仿宋_GB2312" w:hint="eastAsia"/>
          <w:sz w:val="32"/>
          <w:szCs w:val="32"/>
        </w:rPr>
        <w:t>将</w:t>
      </w:r>
      <w:r>
        <w:rPr>
          <w:rFonts w:ascii="仿宋" w:eastAsia="仿宋" w:hAnsi="仿宋" w:cs="仿宋_GB2312"/>
          <w:sz w:val="32"/>
          <w:szCs w:val="32"/>
        </w:rPr>
        <w:t>D</w:t>
      </w:r>
      <w:r>
        <w:rPr>
          <w:rFonts w:ascii="仿宋" w:eastAsia="仿宋" w:hAnsi="仿宋" w:cs="仿宋_GB2312" w:hint="eastAsia"/>
          <w:sz w:val="32"/>
          <w:szCs w:val="32"/>
        </w:rPr>
        <w:t>级危险房屋整治工作列入市政府年度重点工作督查范围，对未完成市下达危险房屋整治任务目标的，予以通报批评；对组织开展</w:t>
      </w:r>
      <w:r>
        <w:rPr>
          <w:rFonts w:ascii="仿宋" w:eastAsia="仿宋" w:hAnsi="仿宋" w:cs="仿宋_GB2312"/>
          <w:sz w:val="32"/>
          <w:szCs w:val="32"/>
        </w:rPr>
        <w:t>D</w:t>
      </w:r>
      <w:r>
        <w:rPr>
          <w:rFonts w:ascii="仿宋" w:eastAsia="仿宋" w:hAnsi="仿宋" w:cs="仿宋_GB2312" w:hint="eastAsia"/>
          <w:sz w:val="32"/>
          <w:szCs w:val="32"/>
        </w:rPr>
        <w:t>级危险房屋整治工作不力，造成房屋倒塌、人员伤亡事故的，将依法依规严肃追责。</w:t>
      </w:r>
    </w:p>
    <w:p w:rsidR="008D6D86" w:rsidRPr="009233C4" w:rsidRDefault="008D6D86" w:rsidP="00AC1353">
      <w:pPr>
        <w:adjustRightInd w:val="0"/>
        <w:snapToGrid w:val="0"/>
        <w:spacing w:line="360" w:lineRule="auto"/>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本方案自</w:t>
      </w:r>
      <w:r>
        <w:rPr>
          <w:rFonts w:ascii="仿宋" w:eastAsia="仿宋" w:hAnsi="仿宋" w:cs="仿宋_GB2312"/>
          <w:sz w:val="32"/>
          <w:szCs w:val="32"/>
        </w:rPr>
        <w:t>2021</w:t>
      </w:r>
      <w:r>
        <w:rPr>
          <w:rFonts w:ascii="仿宋" w:eastAsia="仿宋" w:hAnsi="仿宋" w:cs="仿宋_GB2312" w:hint="eastAsia"/>
          <w:sz w:val="32"/>
          <w:szCs w:val="32"/>
        </w:rPr>
        <w:t>年</w:t>
      </w:r>
      <w:r>
        <w:rPr>
          <w:rFonts w:ascii="仿宋" w:eastAsia="仿宋" w:hAnsi="仿宋" w:cs="仿宋_GB2312"/>
          <w:sz w:val="32"/>
          <w:szCs w:val="32"/>
        </w:rPr>
        <w:t xml:space="preserve"> </w:t>
      </w:r>
      <w:r>
        <w:rPr>
          <w:rFonts w:ascii="仿宋" w:eastAsia="仿宋" w:hAnsi="仿宋" w:cs="仿宋_GB2312" w:hint="eastAsia"/>
          <w:sz w:val="32"/>
          <w:szCs w:val="32"/>
        </w:rPr>
        <w:t>月</w:t>
      </w:r>
      <w:r>
        <w:rPr>
          <w:rFonts w:ascii="仿宋" w:eastAsia="仿宋" w:hAnsi="仿宋" w:cs="仿宋_GB2312"/>
          <w:sz w:val="32"/>
          <w:szCs w:val="32"/>
        </w:rPr>
        <w:t xml:space="preserve"> </w:t>
      </w:r>
      <w:r>
        <w:rPr>
          <w:rFonts w:ascii="仿宋" w:eastAsia="仿宋" w:hAnsi="仿宋" w:cs="仿宋_GB2312" w:hint="eastAsia"/>
          <w:sz w:val="32"/>
          <w:szCs w:val="32"/>
        </w:rPr>
        <w:t>日起施行，有效期</w:t>
      </w:r>
      <w:r>
        <w:rPr>
          <w:rFonts w:ascii="仿宋" w:eastAsia="仿宋" w:hAnsi="仿宋" w:cs="仿宋_GB2312"/>
          <w:sz w:val="32"/>
          <w:szCs w:val="32"/>
        </w:rPr>
        <w:t>5</w:t>
      </w:r>
      <w:r>
        <w:rPr>
          <w:rFonts w:ascii="仿宋" w:eastAsia="仿宋" w:hAnsi="仿宋" w:cs="仿宋_GB2312" w:hint="eastAsia"/>
          <w:sz w:val="32"/>
          <w:szCs w:val="32"/>
        </w:rPr>
        <w:t>年。其他县（市、区）可参照本方案执行。</w:t>
      </w:r>
    </w:p>
    <w:p w:rsidR="008D6D86" w:rsidRPr="009233C4" w:rsidRDefault="008D6D86" w:rsidP="00C51169">
      <w:pPr>
        <w:adjustRightInd w:val="0"/>
        <w:snapToGrid w:val="0"/>
        <w:spacing w:line="360" w:lineRule="auto"/>
        <w:textAlignment w:val="baseline"/>
        <w:rPr>
          <w:rFonts w:ascii="仿宋" w:eastAsia="仿宋" w:hAnsi="仿宋" w:cs="仿宋_GB2312"/>
          <w:sz w:val="32"/>
          <w:szCs w:val="32"/>
        </w:rPr>
      </w:pPr>
    </w:p>
    <w:p w:rsidR="008D6D86" w:rsidRPr="009233C4" w:rsidRDefault="008D6D86" w:rsidP="00C51169">
      <w:pPr>
        <w:adjustRightInd w:val="0"/>
        <w:snapToGrid w:val="0"/>
        <w:spacing w:line="360" w:lineRule="auto"/>
        <w:ind w:firstLineChars="1500" w:firstLine="4800"/>
        <w:textAlignment w:val="baseline"/>
        <w:rPr>
          <w:rFonts w:ascii="仿宋" w:eastAsia="仿宋" w:hAnsi="仿宋" w:cs="仿宋_GB2312"/>
          <w:sz w:val="32"/>
          <w:szCs w:val="32"/>
        </w:rPr>
      </w:pPr>
      <w:r w:rsidRPr="009233C4">
        <w:rPr>
          <w:rFonts w:ascii="仿宋" w:eastAsia="仿宋" w:hAnsi="仿宋" w:cs="仿宋_GB2312" w:hint="eastAsia"/>
          <w:sz w:val="32"/>
          <w:szCs w:val="32"/>
        </w:rPr>
        <w:t>邯郸市人民政府</w:t>
      </w:r>
      <w:r>
        <w:rPr>
          <w:rFonts w:ascii="仿宋" w:eastAsia="仿宋" w:hAnsi="仿宋" w:cs="仿宋_GB2312" w:hint="eastAsia"/>
          <w:sz w:val="32"/>
          <w:szCs w:val="32"/>
        </w:rPr>
        <w:t>办公室</w:t>
      </w:r>
    </w:p>
    <w:p w:rsidR="008D6D86" w:rsidRDefault="008D6D86" w:rsidP="00C51169">
      <w:pPr>
        <w:adjustRightInd w:val="0"/>
        <w:snapToGrid w:val="0"/>
        <w:spacing w:line="360" w:lineRule="auto"/>
        <w:textAlignment w:val="baseline"/>
        <w:rPr>
          <w:rFonts w:ascii="仿宋_GB2312" w:eastAsia="仿宋_GB2312" w:hAnsi="仿宋_GB2312" w:cs="仿宋_GB2312"/>
          <w:sz w:val="32"/>
          <w:szCs w:val="32"/>
        </w:rPr>
      </w:pPr>
      <w:r w:rsidRPr="009233C4">
        <w:rPr>
          <w:rFonts w:ascii="仿宋" w:eastAsia="仿宋" w:hAnsi="仿宋" w:cs="仿宋_GB2312"/>
          <w:sz w:val="32"/>
          <w:szCs w:val="32"/>
        </w:rPr>
        <w:t xml:space="preserve"> </w:t>
      </w:r>
      <w:r>
        <w:rPr>
          <w:rFonts w:ascii="仿宋" w:eastAsia="仿宋" w:hAnsi="仿宋" w:cs="仿宋_GB2312"/>
          <w:sz w:val="32"/>
          <w:szCs w:val="32"/>
        </w:rPr>
        <w:t xml:space="preserve">                                </w:t>
      </w:r>
      <w:r w:rsidRPr="009233C4">
        <w:rPr>
          <w:rFonts w:ascii="仿宋" w:eastAsia="仿宋" w:hAnsi="仿宋" w:cs="仿宋_GB2312"/>
          <w:sz w:val="32"/>
          <w:szCs w:val="32"/>
        </w:rPr>
        <w:t>2021</w:t>
      </w:r>
      <w:r w:rsidRPr="009233C4">
        <w:rPr>
          <w:rFonts w:ascii="仿宋" w:eastAsia="仿宋" w:hAnsi="仿宋" w:cs="仿宋_GB2312" w:hint="eastAsia"/>
          <w:sz w:val="32"/>
          <w:szCs w:val="32"/>
        </w:rPr>
        <w:t>年</w:t>
      </w:r>
      <w:r>
        <w:rPr>
          <w:rFonts w:ascii="仿宋" w:eastAsia="仿宋" w:hAnsi="仿宋" w:cs="仿宋_GB2312"/>
          <w:sz w:val="32"/>
          <w:szCs w:val="32"/>
        </w:rPr>
        <w:t xml:space="preserve">  </w:t>
      </w:r>
      <w:r w:rsidRPr="009233C4">
        <w:rPr>
          <w:rFonts w:ascii="仿宋" w:eastAsia="仿宋" w:hAnsi="仿宋" w:cs="仿宋_GB2312" w:hint="eastAsia"/>
          <w:sz w:val="32"/>
          <w:szCs w:val="32"/>
        </w:rPr>
        <w:t>月</w:t>
      </w:r>
      <w:r>
        <w:rPr>
          <w:rFonts w:ascii="仿宋" w:eastAsia="仿宋" w:hAnsi="仿宋" w:cs="仿宋_GB2312"/>
          <w:sz w:val="32"/>
          <w:szCs w:val="32"/>
        </w:rPr>
        <w:t xml:space="preserve">  </w:t>
      </w:r>
      <w:r w:rsidRPr="009233C4">
        <w:rPr>
          <w:rFonts w:ascii="仿宋" w:eastAsia="仿宋" w:hAnsi="仿宋" w:cs="仿宋_GB2312" w:hint="eastAsia"/>
          <w:sz w:val="32"/>
          <w:szCs w:val="32"/>
        </w:rPr>
        <w:t>日</w:t>
      </w:r>
    </w:p>
    <w:p w:rsidR="008D6D86" w:rsidRDefault="008D6D86" w:rsidP="00D13041">
      <w:pPr>
        <w:adjustRightInd w:val="0"/>
        <w:snapToGrid w:val="0"/>
        <w:spacing w:line="360" w:lineRule="auto"/>
        <w:textAlignment w:val="baseline"/>
        <w:rPr>
          <w:rFonts w:ascii="仿宋_GB2312" w:eastAsia="仿宋_GB2312" w:hAnsi="仿宋_GB2312" w:cs="仿宋_GB2312"/>
          <w:sz w:val="32"/>
          <w:szCs w:val="32"/>
        </w:rPr>
      </w:pPr>
    </w:p>
    <w:p w:rsidR="008D6D86" w:rsidRDefault="008D6D86" w:rsidP="000900BF">
      <w:pPr>
        <w:jc w:val="left"/>
      </w:pPr>
    </w:p>
    <w:sectPr w:rsidR="008D6D86" w:rsidSect="00330C83">
      <w:headerReference w:type="even" r:id="rId7"/>
      <w:headerReference w:type="default" r:id="rId8"/>
      <w:footerReference w:type="even" r:id="rId9"/>
      <w:footerReference w:type="default" r:id="rId10"/>
      <w:headerReference w:type="first" r:id="rId11"/>
      <w:footerReference w:type="first" r:id="rId12"/>
      <w:pgSz w:w="11906" w:h="16838"/>
      <w:pgMar w:top="1440" w:right="1531" w:bottom="1440"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D86" w:rsidRDefault="008D6D86" w:rsidP="00244D9C">
      <w:r>
        <w:separator/>
      </w:r>
    </w:p>
  </w:endnote>
  <w:endnote w:type="continuationSeparator" w:id="0">
    <w:p w:rsidR="008D6D86" w:rsidRDefault="008D6D86" w:rsidP="00244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Nyala"/>
    <w:panose1 w:val="020F0502020204030204"/>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仿宋_GB2312">
    <w:altName w:val="MS Mincho"/>
    <w:panose1 w:val="02010609030101010101"/>
    <w:charset w:val="86"/>
    <w:family w:val="modern"/>
    <w:pitch w:val="fixed"/>
    <w:sig w:usb0="00000001" w:usb1="080E0000" w:usb2="00000010" w:usb3="00000000" w:csb0="00040000" w:csb1="00000000"/>
  </w:font>
  <w:font w:name="Cambria">
    <w:panose1 w:val="02040503050406030204"/>
    <w:charset w:val="00"/>
    <w:family w:val="roman"/>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楷体">
    <w:altName w:val="微软雅黑"/>
    <w:panose1 w:val="02010609060101010101"/>
    <w:charset w:val="86"/>
    <w:family w:val="modern"/>
    <w:pitch w:val="fixed"/>
    <w:sig w:usb0="800002BF" w:usb1="38CF7CFA" w:usb2="00000016" w:usb3="00000000" w:csb0="00040001" w:csb1="00000000"/>
  </w:font>
  <w:font w:name="楷体_GB2312">
    <w:altName w:val="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86" w:rsidRDefault="008D6D86" w:rsidP="00975C4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8D6D86" w:rsidRDefault="008D6D86" w:rsidP="00330C83">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86" w:rsidRPr="00330C83" w:rsidRDefault="008D6D86" w:rsidP="00975C42">
    <w:pPr>
      <w:pStyle w:val="Footer"/>
      <w:framePr w:wrap="around" w:vAnchor="text" w:hAnchor="margin" w:xAlign="outside" w:y="1"/>
      <w:rPr>
        <w:rStyle w:val="PageNumber"/>
        <w:rFonts w:ascii="宋体"/>
        <w:sz w:val="28"/>
        <w:szCs w:val="28"/>
      </w:rPr>
    </w:pPr>
    <w:r w:rsidRPr="00330C83">
      <w:rPr>
        <w:rStyle w:val="PageNumber"/>
        <w:rFonts w:ascii="宋体" w:hAnsi="宋体"/>
        <w:sz w:val="28"/>
        <w:szCs w:val="28"/>
      </w:rPr>
      <w:fldChar w:fldCharType="begin"/>
    </w:r>
    <w:r w:rsidRPr="00330C83">
      <w:rPr>
        <w:rStyle w:val="PageNumber"/>
        <w:rFonts w:ascii="宋体" w:hAnsi="宋体"/>
        <w:sz w:val="28"/>
        <w:szCs w:val="28"/>
      </w:rPr>
      <w:instrText xml:space="preserve">PAGE  </w:instrText>
    </w:r>
    <w:r w:rsidRPr="00330C83">
      <w:rPr>
        <w:rStyle w:val="PageNumber"/>
        <w:rFonts w:ascii="宋体" w:hAnsi="宋体"/>
        <w:sz w:val="28"/>
        <w:szCs w:val="28"/>
      </w:rPr>
      <w:fldChar w:fldCharType="separate"/>
    </w:r>
    <w:r>
      <w:rPr>
        <w:rStyle w:val="PageNumber"/>
        <w:rFonts w:ascii="宋体" w:hAnsi="宋体"/>
        <w:noProof/>
        <w:sz w:val="28"/>
        <w:szCs w:val="28"/>
      </w:rPr>
      <w:t>- 2 -</w:t>
    </w:r>
    <w:r w:rsidRPr="00330C83">
      <w:rPr>
        <w:rStyle w:val="PageNumber"/>
        <w:rFonts w:ascii="宋体" w:hAnsi="宋体"/>
        <w:sz w:val="28"/>
        <w:szCs w:val="28"/>
      </w:rPr>
      <w:fldChar w:fldCharType="end"/>
    </w:r>
  </w:p>
  <w:p w:rsidR="008D6D86" w:rsidRDefault="008D6D86" w:rsidP="00330C83">
    <w:pPr>
      <w:pStyle w:val="Footer"/>
      <w:ind w:right="360" w:firstLine="360"/>
      <w:rPr>
        <w:rFonts w:ascii="仿宋_GB2312" w:eastAsia="仿宋_GB2312" w:hAnsi="仿宋_GB2312" w:cs="仿宋_GB2312"/>
        <w:sz w:val="32"/>
        <w:szCs w:val="32"/>
      </w:rPr>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4.45pt;width:25.9pt;height:24.3pt;z-index:251658240;mso-position-horizontal-relative:margin" filled="f" stroked="f" strokeweight=".5pt">
          <v:textbox inset="0,0,0,0">
            <w:txbxContent>
              <w:p w:rsidR="008D6D86" w:rsidRDefault="008D6D86">
                <w:pPr>
                  <w:pStyle w:val="Footer"/>
                  <w:rPr>
                    <w:rFonts w:ascii="仿宋_GB2312" w:eastAsia="仿宋_GB2312" w:hAnsi="仿宋_GB2312" w:cs="仿宋_GB2312"/>
                    <w:sz w:val="32"/>
                    <w:szCs w:val="32"/>
                  </w:rPr>
                </w:pPr>
              </w:p>
            </w:txbxContent>
          </v:textbox>
          <w10:wrap anchorx="margin"/>
        </v:shape>
      </w:pict>
    </w:r>
    <w:r>
      <w:rPr>
        <w:noProof/>
      </w:rPr>
      <w:pict>
        <v:shape id="_x0000_s2050" type="#_x0000_t202" style="position:absolute;left:0;text-align:left;margin-left:3536pt;margin-top:0;width:2in;height:2in;z-index:251657216;mso-wrap-style:none;mso-position-horizontal:outside;mso-position-horizontal-relative:margin" filled="f" stroked="f" strokeweight=".5pt">
          <v:textbox style="mso-fit-shape-to-text:t" inset="0,0,0,0">
            <w:txbxContent>
              <w:p w:rsidR="008D6D86" w:rsidRDefault="008D6D86"/>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86" w:rsidRDefault="008D6D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D86" w:rsidRDefault="008D6D86" w:rsidP="00244D9C">
      <w:r>
        <w:separator/>
      </w:r>
    </w:p>
  </w:footnote>
  <w:footnote w:type="continuationSeparator" w:id="0">
    <w:p w:rsidR="008D6D86" w:rsidRDefault="008D6D86" w:rsidP="00244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86" w:rsidRDefault="008D6D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86" w:rsidRDefault="008D6D86" w:rsidP="00A0202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86" w:rsidRDefault="008D6D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7CE5"/>
    <w:rsid w:val="00005C8F"/>
    <w:rsid w:val="00006E4F"/>
    <w:rsid w:val="00007BF6"/>
    <w:rsid w:val="00016B41"/>
    <w:rsid w:val="0002419A"/>
    <w:rsid w:val="000343C6"/>
    <w:rsid w:val="00034B55"/>
    <w:rsid w:val="000414AA"/>
    <w:rsid w:val="00052165"/>
    <w:rsid w:val="000540BB"/>
    <w:rsid w:val="00075CB6"/>
    <w:rsid w:val="00081A6B"/>
    <w:rsid w:val="00085116"/>
    <w:rsid w:val="00086D04"/>
    <w:rsid w:val="000900BF"/>
    <w:rsid w:val="00093F2F"/>
    <w:rsid w:val="000A5285"/>
    <w:rsid w:val="000A7BC5"/>
    <w:rsid w:val="000D30E5"/>
    <w:rsid w:val="000D474F"/>
    <w:rsid w:val="000D5D18"/>
    <w:rsid w:val="000E3740"/>
    <w:rsid w:val="000F4F3F"/>
    <w:rsid w:val="00106376"/>
    <w:rsid w:val="00131A7E"/>
    <w:rsid w:val="00132544"/>
    <w:rsid w:val="00136C8E"/>
    <w:rsid w:val="00157D84"/>
    <w:rsid w:val="00192BAE"/>
    <w:rsid w:val="001949EB"/>
    <w:rsid w:val="001A5F43"/>
    <w:rsid w:val="001B28C6"/>
    <w:rsid w:val="001D6548"/>
    <w:rsid w:val="00207D61"/>
    <w:rsid w:val="002146D3"/>
    <w:rsid w:val="00216595"/>
    <w:rsid w:val="00232455"/>
    <w:rsid w:val="00235290"/>
    <w:rsid w:val="00241C33"/>
    <w:rsid w:val="00244D9C"/>
    <w:rsid w:val="00245628"/>
    <w:rsid w:val="00274352"/>
    <w:rsid w:val="00296EE0"/>
    <w:rsid w:val="002A0414"/>
    <w:rsid w:val="002B4551"/>
    <w:rsid w:val="002C2B98"/>
    <w:rsid w:val="002D7DBB"/>
    <w:rsid w:val="002F0D6C"/>
    <w:rsid w:val="00305DCA"/>
    <w:rsid w:val="00306C85"/>
    <w:rsid w:val="0031708B"/>
    <w:rsid w:val="00317A0E"/>
    <w:rsid w:val="00321378"/>
    <w:rsid w:val="00330C83"/>
    <w:rsid w:val="003322F4"/>
    <w:rsid w:val="00350EC3"/>
    <w:rsid w:val="00390526"/>
    <w:rsid w:val="00392D98"/>
    <w:rsid w:val="003930B9"/>
    <w:rsid w:val="003A0D63"/>
    <w:rsid w:val="003B40D3"/>
    <w:rsid w:val="003C1DB7"/>
    <w:rsid w:val="003D19DA"/>
    <w:rsid w:val="003E5081"/>
    <w:rsid w:val="003E68D3"/>
    <w:rsid w:val="003F3C91"/>
    <w:rsid w:val="003F69DF"/>
    <w:rsid w:val="00416DD6"/>
    <w:rsid w:val="00432E10"/>
    <w:rsid w:val="00434F8B"/>
    <w:rsid w:val="00440775"/>
    <w:rsid w:val="00440C42"/>
    <w:rsid w:val="00440C69"/>
    <w:rsid w:val="00442CF4"/>
    <w:rsid w:val="0045295A"/>
    <w:rsid w:val="0045728F"/>
    <w:rsid w:val="00465D03"/>
    <w:rsid w:val="00474D63"/>
    <w:rsid w:val="004A1FFC"/>
    <w:rsid w:val="004A6325"/>
    <w:rsid w:val="004B1C53"/>
    <w:rsid w:val="004B29D4"/>
    <w:rsid w:val="004B506C"/>
    <w:rsid w:val="004B7A09"/>
    <w:rsid w:val="004D3D2C"/>
    <w:rsid w:val="004E6278"/>
    <w:rsid w:val="005103B6"/>
    <w:rsid w:val="00517028"/>
    <w:rsid w:val="00544528"/>
    <w:rsid w:val="00545FB1"/>
    <w:rsid w:val="00551325"/>
    <w:rsid w:val="00565C65"/>
    <w:rsid w:val="00566903"/>
    <w:rsid w:val="005714ED"/>
    <w:rsid w:val="00574BD2"/>
    <w:rsid w:val="0058134F"/>
    <w:rsid w:val="00581AB6"/>
    <w:rsid w:val="005C5BC0"/>
    <w:rsid w:val="005D0325"/>
    <w:rsid w:val="005D1C5E"/>
    <w:rsid w:val="005E273A"/>
    <w:rsid w:val="005E575B"/>
    <w:rsid w:val="005E6199"/>
    <w:rsid w:val="005F02CD"/>
    <w:rsid w:val="005F5300"/>
    <w:rsid w:val="005F594D"/>
    <w:rsid w:val="0061460D"/>
    <w:rsid w:val="00622D5B"/>
    <w:rsid w:val="0063038E"/>
    <w:rsid w:val="00636D55"/>
    <w:rsid w:val="00645D73"/>
    <w:rsid w:val="00647DF9"/>
    <w:rsid w:val="00650383"/>
    <w:rsid w:val="006513D4"/>
    <w:rsid w:val="00656589"/>
    <w:rsid w:val="006632A7"/>
    <w:rsid w:val="00666E29"/>
    <w:rsid w:val="006717CC"/>
    <w:rsid w:val="00682DF5"/>
    <w:rsid w:val="00684EB3"/>
    <w:rsid w:val="006857BB"/>
    <w:rsid w:val="00690F79"/>
    <w:rsid w:val="00691DCF"/>
    <w:rsid w:val="006A052B"/>
    <w:rsid w:val="006A064B"/>
    <w:rsid w:val="006C4AAF"/>
    <w:rsid w:val="006C60B7"/>
    <w:rsid w:val="006D0407"/>
    <w:rsid w:val="006F437A"/>
    <w:rsid w:val="007035A9"/>
    <w:rsid w:val="00711A43"/>
    <w:rsid w:val="00725077"/>
    <w:rsid w:val="00737944"/>
    <w:rsid w:val="0075194C"/>
    <w:rsid w:val="007546CF"/>
    <w:rsid w:val="0076086F"/>
    <w:rsid w:val="00760FA0"/>
    <w:rsid w:val="00763485"/>
    <w:rsid w:val="007721FD"/>
    <w:rsid w:val="00775BBA"/>
    <w:rsid w:val="00783FF3"/>
    <w:rsid w:val="007849FF"/>
    <w:rsid w:val="007A22E8"/>
    <w:rsid w:val="007B57E3"/>
    <w:rsid w:val="007C77E8"/>
    <w:rsid w:val="007D1EDC"/>
    <w:rsid w:val="007D5ACD"/>
    <w:rsid w:val="007F2A8D"/>
    <w:rsid w:val="007F61DE"/>
    <w:rsid w:val="007F7501"/>
    <w:rsid w:val="008009BF"/>
    <w:rsid w:val="00801D74"/>
    <w:rsid w:val="00803DF9"/>
    <w:rsid w:val="00805395"/>
    <w:rsid w:val="00811986"/>
    <w:rsid w:val="00821B1D"/>
    <w:rsid w:val="00835167"/>
    <w:rsid w:val="00855818"/>
    <w:rsid w:val="00855C2E"/>
    <w:rsid w:val="00856E52"/>
    <w:rsid w:val="008614A8"/>
    <w:rsid w:val="008641AF"/>
    <w:rsid w:val="008A3782"/>
    <w:rsid w:val="008A63BA"/>
    <w:rsid w:val="008C00ED"/>
    <w:rsid w:val="008D6D86"/>
    <w:rsid w:val="008E5122"/>
    <w:rsid w:val="008E700A"/>
    <w:rsid w:val="008F1D08"/>
    <w:rsid w:val="0091425E"/>
    <w:rsid w:val="009202B4"/>
    <w:rsid w:val="0092041F"/>
    <w:rsid w:val="009233C4"/>
    <w:rsid w:val="00924FEE"/>
    <w:rsid w:val="0094062D"/>
    <w:rsid w:val="00957537"/>
    <w:rsid w:val="009657D8"/>
    <w:rsid w:val="00970916"/>
    <w:rsid w:val="0097341D"/>
    <w:rsid w:val="00975C42"/>
    <w:rsid w:val="00980D77"/>
    <w:rsid w:val="009851A5"/>
    <w:rsid w:val="0099016F"/>
    <w:rsid w:val="009A1A95"/>
    <w:rsid w:val="009A6D64"/>
    <w:rsid w:val="009E50EF"/>
    <w:rsid w:val="009E6C4A"/>
    <w:rsid w:val="009F2797"/>
    <w:rsid w:val="00A02025"/>
    <w:rsid w:val="00A059CF"/>
    <w:rsid w:val="00A06417"/>
    <w:rsid w:val="00A06BD5"/>
    <w:rsid w:val="00A11011"/>
    <w:rsid w:val="00A20DBF"/>
    <w:rsid w:val="00A21053"/>
    <w:rsid w:val="00A21461"/>
    <w:rsid w:val="00A21A3C"/>
    <w:rsid w:val="00A226F6"/>
    <w:rsid w:val="00A26C5E"/>
    <w:rsid w:val="00A42659"/>
    <w:rsid w:val="00A42E5A"/>
    <w:rsid w:val="00A4452C"/>
    <w:rsid w:val="00A53FAD"/>
    <w:rsid w:val="00A61E0D"/>
    <w:rsid w:val="00A725B3"/>
    <w:rsid w:val="00A73F1E"/>
    <w:rsid w:val="00A75226"/>
    <w:rsid w:val="00A86259"/>
    <w:rsid w:val="00A93BDA"/>
    <w:rsid w:val="00A964FB"/>
    <w:rsid w:val="00AA0116"/>
    <w:rsid w:val="00AA13DE"/>
    <w:rsid w:val="00AA3725"/>
    <w:rsid w:val="00AB12CC"/>
    <w:rsid w:val="00AB34B8"/>
    <w:rsid w:val="00AB4069"/>
    <w:rsid w:val="00AC056A"/>
    <w:rsid w:val="00AC1353"/>
    <w:rsid w:val="00AD41B5"/>
    <w:rsid w:val="00AD484F"/>
    <w:rsid w:val="00AF0E05"/>
    <w:rsid w:val="00AF46FC"/>
    <w:rsid w:val="00AF696A"/>
    <w:rsid w:val="00B001FC"/>
    <w:rsid w:val="00B025DE"/>
    <w:rsid w:val="00B27F6B"/>
    <w:rsid w:val="00B3216E"/>
    <w:rsid w:val="00B33E57"/>
    <w:rsid w:val="00B4684D"/>
    <w:rsid w:val="00B52565"/>
    <w:rsid w:val="00B55EB2"/>
    <w:rsid w:val="00B84DD3"/>
    <w:rsid w:val="00BA4DFB"/>
    <w:rsid w:val="00BA5E01"/>
    <w:rsid w:val="00BB6807"/>
    <w:rsid w:val="00BD7535"/>
    <w:rsid w:val="00BF06DE"/>
    <w:rsid w:val="00C02DF2"/>
    <w:rsid w:val="00C1300D"/>
    <w:rsid w:val="00C20472"/>
    <w:rsid w:val="00C31A74"/>
    <w:rsid w:val="00C33EC3"/>
    <w:rsid w:val="00C4169F"/>
    <w:rsid w:val="00C51169"/>
    <w:rsid w:val="00C5397F"/>
    <w:rsid w:val="00C5425C"/>
    <w:rsid w:val="00C63A85"/>
    <w:rsid w:val="00C65C7D"/>
    <w:rsid w:val="00C66213"/>
    <w:rsid w:val="00C73603"/>
    <w:rsid w:val="00C91DFC"/>
    <w:rsid w:val="00C93DB9"/>
    <w:rsid w:val="00C944A9"/>
    <w:rsid w:val="00C97E91"/>
    <w:rsid w:val="00CA0113"/>
    <w:rsid w:val="00CA11C9"/>
    <w:rsid w:val="00CA7187"/>
    <w:rsid w:val="00CC0531"/>
    <w:rsid w:val="00CC3D65"/>
    <w:rsid w:val="00CC6127"/>
    <w:rsid w:val="00CE63CF"/>
    <w:rsid w:val="00CE69E6"/>
    <w:rsid w:val="00D04098"/>
    <w:rsid w:val="00D13041"/>
    <w:rsid w:val="00D14CB1"/>
    <w:rsid w:val="00D45C4E"/>
    <w:rsid w:val="00D4753E"/>
    <w:rsid w:val="00D47DF8"/>
    <w:rsid w:val="00D52CA4"/>
    <w:rsid w:val="00D70018"/>
    <w:rsid w:val="00D72987"/>
    <w:rsid w:val="00DA2F36"/>
    <w:rsid w:val="00DB06CC"/>
    <w:rsid w:val="00DB4C29"/>
    <w:rsid w:val="00DC2DE0"/>
    <w:rsid w:val="00DD40FD"/>
    <w:rsid w:val="00DD5459"/>
    <w:rsid w:val="00DE131A"/>
    <w:rsid w:val="00DF5042"/>
    <w:rsid w:val="00E0387C"/>
    <w:rsid w:val="00E1246C"/>
    <w:rsid w:val="00E156EB"/>
    <w:rsid w:val="00E16EAD"/>
    <w:rsid w:val="00E2433B"/>
    <w:rsid w:val="00E25162"/>
    <w:rsid w:val="00E27043"/>
    <w:rsid w:val="00E32866"/>
    <w:rsid w:val="00E35A9A"/>
    <w:rsid w:val="00E41936"/>
    <w:rsid w:val="00E607DB"/>
    <w:rsid w:val="00E679FB"/>
    <w:rsid w:val="00E97086"/>
    <w:rsid w:val="00EB1802"/>
    <w:rsid w:val="00EB76FF"/>
    <w:rsid w:val="00ED269B"/>
    <w:rsid w:val="00ED2874"/>
    <w:rsid w:val="00EE6452"/>
    <w:rsid w:val="00EE650C"/>
    <w:rsid w:val="00EF00A6"/>
    <w:rsid w:val="00F0691E"/>
    <w:rsid w:val="00F07A2F"/>
    <w:rsid w:val="00F233C1"/>
    <w:rsid w:val="00F24655"/>
    <w:rsid w:val="00F24E4E"/>
    <w:rsid w:val="00F25F73"/>
    <w:rsid w:val="00F36040"/>
    <w:rsid w:val="00F4240D"/>
    <w:rsid w:val="00F47001"/>
    <w:rsid w:val="00F506DB"/>
    <w:rsid w:val="00F56B37"/>
    <w:rsid w:val="00F57721"/>
    <w:rsid w:val="00F61608"/>
    <w:rsid w:val="00F61880"/>
    <w:rsid w:val="00F64D5A"/>
    <w:rsid w:val="00F67F5E"/>
    <w:rsid w:val="00F73535"/>
    <w:rsid w:val="00F80CEB"/>
    <w:rsid w:val="00F81E2D"/>
    <w:rsid w:val="00F86898"/>
    <w:rsid w:val="00F868E7"/>
    <w:rsid w:val="00F87CE5"/>
    <w:rsid w:val="00F97836"/>
    <w:rsid w:val="00FA13D1"/>
    <w:rsid w:val="00FA7B67"/>
    <w:rsid w:val="00FB3076"/>
    <w:rsid w:val="00FD2338"/>
    <w:rsid w:val="00FE0828"/>
    <w:rsid w:val="00FE190B"/>
    <w:rsid w:val="00FE3E00"/>
    <w:rsid w:val="00FF04D6"/>
    <w:rsid w:val="0165279F"/>
    <w:rsid w:val="03AB6273"/>
    <w:rsid w:val="043640B3"/>
    <w:rsid w:val="06D53492"/>
    <w:rsid w:val="07C74AEA"/>
    <w:rsid w:val="090B3DC6"/>
    <w:rsid w:val="09C7119F"/>
    <w:rsid w:val="0ABE071E"/>
    <w:rsid w:val="0B0465CC"/>
    <w:rsid w:val="0C912DE9"/>
    <w:rsid w:val="0DAE1653"/>
    <w:rsid w:val="0EA22CC3"/>
    <w:rsid w:val="10CB42F2"/>
    <w:rsid w:val="11015E0A"/>
    <w:rsid w:val="11986249"/>
    <w:rsid w:val="1199249F"/>
    <w:rsid w:val="12865DDC"/>
    <w:rsid w:val="12BC57AB"/>
    <w:rsid w:val="12F03C19"/>
    <w:rsid w:val="13CA5763"/>
    <w:rsid w:val="14122BBA"/>
    <w:rsid w:val="14D30FF8"/>
    <w:rsid w:val="15995389"/>
    <w:rsid w:val="16456476"/>
    <w:rsid w:val="166331F2"/>
    <w:rsid w:val="1745234D"/>
    <w:rsid w:val="1755334C"/>
    <w:rsid w:val="17766CC2"/>
    <w:rsid w:val="17AA4854"/>
    <w:rsid w:val="194A0285"/>
    <w:rsid w:val="1BB51787"/>
    <w:rsid w:val="1BED2AFD"/>
    <w:rsid w:val="1C007273"/>
    <w:rsid w:val="1D0F2A18"/>
    <w:rsid w:val="1D186522"/>
    <w:rsid w:val="1E2B2963"/>
    <w:rsid w:val="1E656C33"/>
    <w:rsid w:val="1F29131C"/>
    <w:rsid w:val="1F3A7ADC"/>
    <w:rsid w:val="1F555A89"/>
    <w:rsid w:val="21A961E1"/>
    <w:rsid w:val="230A2818"/>
    <w:rsid w:val="2318333C"/>
    <w:rsid w:val="23AF6448"/>
    <w:rsid w:val="24FA330E"/>
    <w:rsid w:val="25B2360C"/>
    <w:rsid w:val="25C5368D"/>
    <w:rsid w:val="26D045F3"/>
    <w:rsid w:val="27801169"/>
    <w:rsid w:val="2A6B5393"/>
    <w:rsid w:val="2AF60C42"/>
    <w:rsid w:val="2B0E2E96"/>
    <w:rsid w:val="2BBE2AA5"/>
    <w:rsid w:val="2D17357B"/>
    <w:rsid w:val="2DDE1E39"/>
    <w:rsid w:val="2E6379FB"/>
    <w:rsid w:val="2EDC6E11"/>
    <w:rsid w:val="2FB738D2"/>
    <w:rsid w:val="3078566B"/>
    <w:rsid w:val="30E94289"/>
    <w:rsid w:val="31595A9E"/>
    <w:rsid w:val="317B23BD"/>
    <w:rsid w:val="324E3253"/>
    <w:rsid w:val="33183F44"/>
    <w:rsid w:val="33192451"/>
    <w:rsid w:val="349348B1"/>
    <w:rsid w:val="35606383"/>
    <w:rsid w:val="35F705A6"/>
    <w:rsid w:val="35F87E0D"/>
    <w:rsid w:val="364B3FFC"/>
    <w:rsid w:val="36C7268B"/>
    <w:rsid w:val="370E5C9A"/>
    <w:rsid w:val="37477928"/>
    <w:rsid w:val="37EC749C"/>
    <w:rsid w:val="37F55574"/>
    <w:rsid w:val="39400FBC"/>
    <w:rsid w:val="3B7140F2"/>
    <w:rsid w:val="3C0573A6"/>
    <w:rsid w:val="3C832EFF"/>
    <w:rsid w:val="409B73A9"/>
    <w:rsid w:val="415E60DC"/>
    <w:rsid w:val="417603C2"/>
    <w:rsid w:val="41E31016"/>
    <w:rsid w:val="422359F3"/>
    <w:rsid w:val="43200879"/>
    <w:rsid w:val="43662A92"/>
    <w:rsid w:val="43ED7545"/>
    <w:rsid w:val="44C90DE1"/>
    <w:rsid w:val="456E7407"/>
    <w:rsid w:val="459D6638"/>
    <w:rsid w:val="46505A88"/>
    <w:rsid w:val="482C5DE2"/>
    <w:rsid w:val="486427D0"/>
    <w:rsid w:val="487D480D"/>
    <w:rsid w:val="48AC6EAD"/>
    <w:rsid w:val="4BB4322B"/>
    <w:rsid w:val="4C061626"/>
    <w:rsid w:val="4C6534BC"/>
    <w:rsid w:val="4E3F65E4"/>
    <w:rsid w:val="4E8D7A5D"/>
    <w:rsid w:val="4EA57E84"/>
    <w:rsid w:val="4F1F6149"/>
    <w:rsid w:val="500F3FF1"/>
    <w:rsid w:val="50433782"/>
    <w:rsid w:val="510E2B9C"/>
    <w:rsid w:val="512A2F9D"/>
    <w:rsid w:val="520D1BC0"/>
    <w:rsid w:val="52EA7EC4"/>
    <w:rsid w:val="52F9780F"/>
    <w:rsid w:val="530B5883"/>
    <w:rsid w:val="530C730F"/>
    <w:rsid w:val="538845E4"/>
    <w:rsid w:val="53E35024"/>
    <w:rsid w:val="53EC3712"/>
    <w:rsid w:val="541102B2"/>
    <w:rsid w:val="544D5645"/>
    <w:rsid w:val="559B46A9"/>
    <w:rsid w:val="565C5DCC"/>
    <w:rsid w:val="58C46B46"/>
    <w:rsid w:val="59644522"/>
    <w:rsid w:val="59DB329D"/>
    <w:rsid w:val="59DF6912"/>
    <w:rsid w:val="5A172FA5"/>
    <w:rsid w:val="5A4F0F0F"/>
    <w:rsid w:val="5B53091B"/>
    <w:rsid w:val="5B6F3247"/>
    <w:rsid w:val="5BC56EC1"/>
    <w:rsid w:val="5C731A39"/>
    <w:rsid w:val="5EB577FC"/>
    <w:rsid w:val="5FB707AE"/>
    <w:rsid w:val="5FE34ABA"/>
    <w:rsid w:val="606229F1"/>
    <w:rsid w:val="61E06502"/>
    <w:rsid w:val="62EF1244"/>
    <w:rsid w:val="62F21305"/>
    <w:rsid w:val="65E66515"/>
    <w:rsid w:val="66441735"/>
    <w:rsid w:val="682965CA"/>
    <w:rsid w:val="68424E46"/>
    <w:rsid w:val="69172059"/>
    <w:rsid w:val="6A157420"/>
    <w:rsid w:val="6A763462"/>
    <w:rsid w:val="6AA418E0"/>
    <w:rsid w:val="6AFA48AD"/>
    <w:rsid w:val="6E7E4901"/>
    <w:rsid w:val="71352908"/>
    <w:rsid w:val="732E2C84"/>
    <w:rsid w:val="73925A41"/>
    <w:rsid w:val="739377DE"/>
    <w:rsid w:val="73B26EE0"/>
    <w:rsid w:val="776F3F7C"/>
    <w:rsid w:val="79E52184"/>
    <w:rsid w:val="79EB355A"/>
    <w:rsid w:val="7A9361C5"/>
    <w:rsid w:val="7AF360B1"/>
    <w:rsid w:val="7BDD652E"/>
    <w:rsid w:val="7C0E0451"/>
    <w:rsid w:val="7CEB42E0"/>
    <w:rsid w:val="7D7A70FD"/>
    <w:rsid w:val="7DAB2FF1"/>
    <w:rsid w:val="7E452E0C"/>
    <w:rsid w:val="7F1E59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D9C"/>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244D9C"/>
    <w:pPr>
      <w:spacing w:line="360" w:lineRule="auto"/>
      <w:ind w:firstLineChars="200" w:firstLine="420"/>
    </w:pPr>
    <w:rPr>
      <w:rFonts w:eastAsia="仿宋_GB2312"/>
      <w:sz w:val="32"/>
    </w:rPr>
  </w:style>
  <w:style w:type="paragraph" w:styleId="Date">
    <w:name w:val="Date"/>
    <w:basedOn w:val="Normal"/>
    <w:next w:val="Normal"/>
    <w:link w:val="DateChar"/>
    <w:uiPriority w:val="99"/>
    <w:rsid w:val="00244D9C"/>
    <w:pPr>
      <w:ind w:leftChars="2500" w:left="100"/>
    </w:pPr>
  </w:style>
  <w:style w:type="character" w:customStyle="1" w:styleId="DateChar">
    <w:name w:val="Date Char"/>
    <w:basedOn w:val="DefaultParagraphFont"/>
    <w:link w:val="Date"/>
    <w:uiPriority w:val="99"/>
    <w:locked/>
    <w:rsid w:val="00244D9C"/>
    <w:rPr>
      <w:rFonts w:cs="Times New Roman"/>
      <w:kern w:val="2"/>
      <w:sz w:val="24"/>
      <w:szCs w:val="24"/>
    </w:rPr>
  </w:style>
  <w:style w:type="paragraph" w:styleId="BalloonText">
    <w:name w:val="Balloon Text"/>
    <w:basedOn w:val="Normal"/>
    <w:link w:val="BalloonTextChar"/>
    <w:uiPriority w:val="99"/>
    <w:rsid w:val="00244D9C"/>
    <w:rPr>
      <w:rFonts w:ascii="Calibri" w:hAnsi="Calibri"/>
      <w:sz w:val="18"/>
      <w:szCs w:val="18"/>
    </w:rPr>
  </w:style>
  <w:style w:type="character" w:customStyle="1" w:styleId="BalloonTextChar">
    <w:name w:val="Balloon Text Char"/>
    <w:basedOn w:val="DefaultParagraphFont"/>
    <w:link w:val="BalloonText"/>
    <w:uiPriority w:val="99"/>
    <w:locked/>
    <w:rsid w:val="00244D9C"/>
    <w:rPr>
      <w:rFonts w:cs="Times New Roman"/>
      <w:kern w:val="2"/>
      <w:sz w:val="18"/>
    </w:rPr>
  </w:style>
  <w:style w:type="paragraph" w:styleId="Footer">
    <w:name w:val="footer"/>
    <w:basedOn w:val="Normal"/>
    <w:link w:val="FooterChar"/>
    <w:uiPriority w:val="99"/>
    <w:rsid w:val="00244D9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45C4E"/>
    <w:rPr>
      <w:rFonts w:ascii="Times New Roman" w:hAnsi="Times New Roman" w:cs="Times New Roman"/>
      <w:sz w:val="18"/>
      <w:szCs w:val="18"/>
    </w:rPr>
  </w:style>
  <w:style w:type="paragraph" w:styleId="Header">
    <w:name w:val="header"/>
    <w:basedOn w:val="Normal"/>
    <w:link w:val="HeaderChar"/>
    <w:uiPriority w:val="99"/>
    <w:rsid w:val="00244D9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45C4E"/>
    <w:rPr>
      <w:rFonts w:ascii="Times New Roman" w:hAnsi="Times New Roman" w:cs="Times New Roman"/>
      <w:sz w:val="18"/>
      <w:szCs w:val="18"/>
    </w:rPr>
  </w:style>
  <w:style w:type="paragraph" w:styleId="NormalWeb">
    <w:name w:val="Normal (Web)"/>
    <w:basedOn w:val="Normal"/>
    <w:uiPriority w:val="99"/>
    <w:rsid w:val="00244D9C"/>
    <w:pPr>
      <w:widowControl/>
      <w:spacing w:before="100" w:beforeAutospacing="1" w:after="100" w:afterAutospacing="1"/>
      <w:jc w:val="left"/>
    </w:pPr>
    <w:rPr>
      <w:rFonts w:ascii="宋体" w:hAnsi="宋体" w:cs="宋体"/>
      <w:kern w:val="0"/>
      <w:sz w:val="24"/>
    </w:rPr>
  </w:style>
  <w:style w:type="paragraph" w:styleId="Title">
    <w:name w:val="Title"/>
    <w:basedOn w:val="Normal"/>
    <w:next w:val="Normal"/>
    <w:link w:val="TitleChar"/>
    <w:uiPriority w:val="99"/>
    <w:qFormat/>
    <w:rsid w:val="00244D9C"/>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D45C4E"/>
    <w:rPr>
      <w:rFonts w:ascii="Cambria" w:hAnsi="Cambria" w:cs="Times New Roman"/>
      <w:b/>
      <w:bCs/>
      <w:sz w:val="32"/>
      <w:szCs w:val="32"/>
    </w:rPr>
  </w:style>
  <w:style w:type="character" w:styleId="Strong">
    <w:name w:val="Strong"/>
    <w:basedOn w:val="DefaultParagraphFont"/>
    <w:uiPriority w:val="99"/>
    <w:qFormat/>
    <w:rsid w:val="00244D9C"/>
    <w:rPr>
      <w:rFonts w:cs="Times New Roman"/>
      <w:b/>
      <w:bCs/>
    </w:rPr>
  </w:style>
  <w:style w:type="character" w:styleId="PageNumber">
    <w:name w:val="page number"/>
    <w:basedOn w:val="DefaultParagraphFont"/>
    <w:uiPriority w:val="99"/>
    <w:rsid w:val="00244D9C"/>
    <w:rPr>
      <w:rFonts w:cs="Times New Roman"/>
    </w:rPr>
  </w:style>
  <w:style w:type="table" w:styleId="TableGrid">
    <w:name w:val="Table Grid"/>
    <w:basedOn w:val="TableNormal"/>
    <w:uiPriority w:val="99"/>
    <w:rsid w:val="00244D9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uiPriority w:val="99"/>
    <w:rsid w:val="00244D9C"/>
    <w:pPr>
      <w:widowControl/>
      <w:spacing w:after="160" w:line="240" w:lineRule="exact"/>
      <w:jc w:val="left"/>
    </w:pPr>
    <w:rPr>
      <w:szCs w:val="20"/>
    </w:rPr>
  </w:style>
  <w:style w:type="paragraph" w:styleId="ListParagraph">
    <w:name w:val="List Paragraph"/>
    <w:basedOn w:val="Normal"/>
    <w:uiPriority w:val="99"/>
    <w:qFormat/>
    <w:rsid w:val="00244D9C"/>
    <w:pPr>
      <w:ind w:firstLineChars="200" w:firstLine="420"/>
    </w:pPr>
  </w:style>
  <w:style w:type="paragraph" w:customStyle="1" w:styleId="1">
    <w:name w:val="列出段落1"/>
    <w:basedOn w:val="Normal"/>
    <w:uiPriority w:val="99"/>
    <w:rsid w:val="00244D9C"/>
    <w:pPr>
      <w:ind w:firstLineChars="200" w:firstLine="420"/>
    </w:pPr>
    <w:rPr>
      <w:rFonts w:ascii="Calibri" w:hAnsi="Calibri" w:cs="黑体"/>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469</TotalTime>
  <Pages>6</Pages>
  <Words>431</Words>
  <Characters>2458</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安鉴处</cp:lastModifiedBy>
  <cp:revision>192</cp:revision>
  <cp:lastPrinted>2021-09-13T07:25:00Z</cp:lastPrinted>
  <dcterms:created xsi:type="dcterms:W3CDTF">2018-12-12T07:41:00Z</dcterms:created>
  <dcterms:modified xsi:type="dcterms:W3CDTF">2021-09-13T07:57:00Z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y fmtid="{D5CDD505-2E9C-101B-9397-08002B2CF9AE}" pid="3" name="ICV">
    <vt:lpwstr>FF69EFB585944B20AB6FB393C41885B1</vt:lpwstr>
  </property>
</Properties>
</file>