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是否同意公开：是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办理结果：A</w:t>
      </w:r>
    </w:p>
    <w:p>
      <w:pPr>
        <w:spacing w:line="560" w:lineRule="exact"/>
        <w:jc w:val="right"/>
        <w:rPr>
          <w:rFonts w:hint="default" w:ascii="仿宋" w:hAnsi="仿宋" w:eastAsia="仿宋" w:cs="Malgun Gothic Semilight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邯房建议字〔2019〕第52号</w:t>
      </w:r>
    </w:p>
    <w:p>
      <w:pPr>
        <w:spacing w:line="560" w:lineRule="exact"/>
        <w:ind w:firstLine="5352" w:firstLineChars="1784"/>
        <w:rPr>
          <w:rFonts w:hint="eastAsia" w:ascii="仿宋" w:hAnsi="仿宋" w:eastAsia="仿宋" w:cs="Malgun Gothic Semilight"/>
          <w:color w:val="000000"/>
          <w:sz w:val="30"/>
          <w:szCs w:val="30"/>
          <w:lang w:val="en-US" w:eastAsia="zh-CN"/>
        </w:rPr>
      </w:pPr>
    </w:p>
    <w:p>
      <w:pPr>
        <w:spacing w:line="560" w:lineRule="exact"/>
        <w:ind w:firstLine="5352" w:firstLineChars="1784"/>
        <w:rPr>
          <w:rFonts w:hint="eastAsia" w:ascii="仿宋" w:hAnsi="仿宋" w:eastAsia="仿宋" w:cs="Malgun Gothic Semilight"/>
          <w:color w:val="000000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对邯郸市第十五届</w:t>
      </w:r>
      <w:r>
        <w:rPr>
          <w:rFonts w:hint="eastAsia" w:ascii="宋体" w:hAnsi="宋体"/>
          <w:b/>
          <w:sz w:val="44"/>
          <w:szCs w:val="44"/>
          <w:lang w:eastAsia="zh-CN"/>
        </w:rPr>
        <w:t>人民代表大会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第四次会议</w:t>
      </w:r>
      <w:r>
        <w:rPr>
          <w:rFonts w:hint="eastAsia" w:ascii="宋体" w:hAnsi="宋体"/>
          <w:b/>
          <w:sz w:val="44"/>
          <w:szCs w:val="44"/>
          <w:lang w:eastAsia="zh-CN"/>
        </w:rPr>
        <w:t>闭会期间</w:t>
      </w:r>
      <w:r>
        <w:rPr>
          <w:rFonts w:hint="eastAsia" w:ascii="宋体" w:hAnsi="宋体"/>
          <w:b/>
          <w:sz w:val="44"/>
          <w:szCs w:val="44"/>
        </w:rPr>
        <w:t>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22</w:t>
      </w:r>
      <w:r>
        <w:rPr>
          <w:rFonts w:hint="eastAsia" w:ascii="宋体" w:hAnsi="宋体"/>
          <w:b/>
          <w:sz w:val="44"/>
          <w:szCs w:val="44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郭玫代表：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您提出的关于老旧小区改造工作中明确小区监控设施建设，并与后期天网工程对接事宜的建议收悉，现答复如下：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一、2017年，结合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我市在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创建全国文明城市工作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的契机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，市房管局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为全市800多个老旧小区安装了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视频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监控，完善了老旧小区技防设施。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二、2018年5月，邯郸市人民政府办公厅印发了《推进老旧小区改造工作方案的通知》（邯政办字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2018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64号），计划用三年时间（2018-2020年），完成对全市老旧小区安全问题改造、居住功能提升及环境整治三个方面的改造工作，其中，安装视频监控系统被列为居住功能方面的一项重要内容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根据《邯郸市老旧小区改造三年行动计划（2018-2020年）》的相关要求，各级政府在全市老旧小区改造过程中，要结合当地实际加大视频监控系统设施改造投入力度；要严格按照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邯郸市老旧小区任务及标准》的规定，增加安装高清视频监控系统，增加小区门禁和单元门禁系统；同时根据《邯郸市推进智慧平安社区建设实施方案》（征求意见稿）的相关要求，加强智能人员、车辆识别对比视频监控和智能门禁系统的建设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三、为进一步提升全市社会治理体系和治理能力现代化水平，结合《智慧邯郸建设总体规划（2019-2023）》，我们积极与市公安局对接，开展智慧平安社区建设工作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各县、市、区为智慧平安社区建设主体单位，邯郸市公安局视频警察支队和各县（市）公安局、区公安分局天网办提供视频监控建设方面的技术指导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将小区视频监控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视频图像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采集设备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与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“天网工程”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“雪亮工程”平台联网对接，采集的结构化和非结构化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视频图像信息数据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推送至各县（市）、区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“天网工程”“雪亮工程”平台统一汇聚后，再推送至市公安局平台，为打击犯罪、服务民生提供数据支撑，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提升群众安全感和满意度，实现“积社区小平安为社会大平安”的目标。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下一步，我们将结合老旧小区改造工作，继续完善小区监控设备。同时，也欢迎您继续关注我们的工作，并多提出宝贵意见。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您对以上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办理情况有何意见，请填写《代表建议办理情况征询意见表》（附后），并及时反馈。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邯郸市住房保障和房产管理局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领导签发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王兆社</w:t>
      </w:r>
    </w:p>
    <w:p>
      <w:pPr>
        <w:spacing w:line="520" w:lineRule="exac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联系人及电话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秦彦杰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val="en-US" w:eastAsia="zh-CN"/>
        </w:rPr>
        <w:t xml:space="preserve">  3271099</w:t>
      </w:r>
    </w:p>
    <w:p>
      <w:pPr>
        <w:spacing w:line="520" w:lineRule="exact"/>
        <w:ind w:left="941" w:hanging="940" w:hangingChars="294"/>
        <w:rPr>
          <w:rFonts w:hint="eastAsia"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抄送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市人大常委会选举任免代表工作委员会</w:t>
      </w:r>
      <w:r>
        <w:rPr>
          <w:rFonts w:hint="eastAsia" w:ascii="仿宋_GB2312" w:hAnsi="Malgun Gothic Semilight" w:eastAsia="仿宋_GB2312" w:cs="Malgun Gothic Semilight"/>
          <w:color w:val="000000"/>
          <w:spacing w:val="-6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市政府办公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室</w:t>
      </w:r>
      <w:r>
        <w:rPr>
          <w:rFonts w:hint="eastAsia" w:ascii="仿宋_GB2312" w:hAnsi="Malgun Gothic Semilight" w:eastAsia="仿宋_GB2312" w:cs="Malgun Gothic Semilight"/>
          <w:color w:val="000000"/>
          <w:spacing w:val="-6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C1168"/>
    <w:rsid w:val="01DC1168"/>
    <w:rsid w:val="01EA6369"/>
    <w:rsid w:val="061D3060"/>
    <w:rsid w:val="09DF06B3"/>
    <w:rsid w:val="0AFF020A"/>
    <w:rsid w:val="0C280BB5"/>
    <w:rsid w:val="13DB70B2"/>
    <w:rsid w:val="13EF6B10"/>
    <w:rsid w:val="1E5F3092"/>
    <w:rsid w:val="394D17E4"/>
    <w:rsid w:val="476369F1"/>
    <w:rsid w:val="4D6047FC"/>
    <w:rsid w:val="4EF52CBF"/>
    <w:rsid w:val="54631A94"/>
    <w:rsid w:val="551B0385"/>
    <w:rsid w:val="57B30A03"/>
    <w:rsid w:val="65D22DC1"/>
    <w:rsid w:val="66C46A91"/>
    <w:rsid w:val="68C73542"/>
    <w:rsid w:val="6A1806B6"/>
    <w:rsid w:val="75F40321"/>
    <w:rsid w:val="77554D1F"/>
    <w:rsid w:val="79B32D2A"/>
    <w:rsid w:val="7F1349DA"/>
    <w:rsid w:val="7F1D4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2019-03-15T01:18:00Z</dcterms:created>
  <dc:creator>　　　　　　　　L</dc:creator>
  <cp:lastModifiedBy>Administrator</cp:lastModifiedBy>
  <cp:lastPrinted>2019-12-20T06:45:58Z</cp:lastPrinted>
  <dcterms:modified xsi:type="dcterms:W3CDTF">2019-12-20T06:47:22Z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