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5"/>
        <w:gridCol w:w="2044"/>
        <w:gridCol w:w="2280"/>
        <w:gridCol w:w="2070"/>
        <w:gridCol w:w="1845"/>
        <w:gridCol w:w="3960"/>
        <w:gridCol w:w="1380"/>
      </w:tblGrid>
      <w:tr w:rsidR="00DC6EF1" w14:paraId="7527C801" w14:textId="77777777">
        <w:trPr>
          <w:trHeight w:val="700"/>
        </w:trPr>
        <w:tc>
          <w:tcPr>
            <w:tcW w:w="14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59451" w14:textId="4F55F918" w:rsidR="00DC6EF1" w:rsidRDefault="005C0091">
            <w:pPr>
              <w:widowControl/>
              <w:jc w:val="center"/>
              <w:textAlignment w:val="center"/>
              <w:rPr>
                <w:rFonts w:ascii="等线" w:eastAsia="等线" w:hAnsi="等线" w:cs="等线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2023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年主城区在建项目“双随机</w:t>
            </w:r>
            <w:r w:rsidR="00A572E8"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、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一公开”问题台账</w:t>
            </w:r>
          </w:p>
        </w:tc>
      </w:tr>
      <w:tr w:rsidR="00DC6EF1" w14:paraId="31AB28BC" w14:textId="77777777">
        <w:trPr>
          <w:trHeight w:val="84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0D3BD" w14:textId="77777777" w:rsidR="00DC6EF1" w:rsidRDefault="005C0091">
            <w:pPr>
              <w:widowControl/>
              <w:jc w:val="center"/>
              <w:textAlignment w:val="center"/>
              <w:rPr>
                <w:rFonts w:ascii="CESI宋体-GB13000" w:eastAsia="CESI宋体-GB13000" w:hAnsi="CESI宋体-GB13000" w:cs="CESI宋体-GB13000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SI宋体-GB13000" w:eastAsia="CESI宋体-GB13000" w:hAnsi="CESI宋体-GB13000" w:cs="CESI宋体-GB13000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B96C" w14:textId="77777777" w:rsidR="00DC6EF1" w:rsidRDefault="005C0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工程名称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542D" w14:textId="77777777" w:rsidR="00DC6EF1" w:rsidRDefault="005C0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建设单位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72A93" w14:textId="77777777" w:rsidR="00DC6EF1" w:rsidRDefault="005C0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1648" w14:textId="77777777" w:rsidR="00DC6EF1" w:rsidRDefault="005C0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8992" w14:textId="77777777" w:rsidR="00DC6EF1" w:rsidRDefault="005C0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检查问题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6F78" w14:textId="77777777" w:rsidR="00DC6EF1" w:rsidRDefault="005C00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处理情况</w:t>
            </w:r>
          </w:p>
        </w:tc>
      </w:tr>
      <w:tr w:rsidR="00DC6EF1" w14:paraId="65272CC6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7B7B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E697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东湖森林香亭及东湖峰璟（四期）地基处理部分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9FE95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邯郸市康达房地产开发有限责任公司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57CB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交建筑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CF364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河北嘉澳工程项目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2BB3" w14:textId="77777777" w:rsidR="00DC6EF1" w:rsidRDefault="005C0091">
            <w:pPr>
              <w:widowControl/>
              <w:numPr>
                <w:ilvl w:val="0"/>
                <w:numId w:val="1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项目经理变更未在主管部门备案；</w:t>
            </w:r>
          </w:p>
          <w:p w14:paraId="69337334" w14:textId="77777777" w:rsidR="00DC6EF1" w:rsidRDefault="005C0091">
            <w:pPr>
              <w:widowControl/>
              <w:numPr>
                <w:ilvl w:val="0"/>
                <w:numId w:val="1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劳动合同签订不规范；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D7716C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728EDC54" w14:textId="77777777">
        <w:trPr>
          <w:trHeight w:val="106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A18A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AFD67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大美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臻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园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4331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河北臻美房地产开发有限公司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827E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祥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丰建筑有限公司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17DB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河北亿硕工程项目管理有限公司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4FE9C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部分施工材料未备案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B78562E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19E0D360" w14:textId="77777777">
        <w:trPr>
          <w:trHeight w:val="113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7681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1398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汉城华都沿街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人民路）公建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D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座地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基处理部分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9B3E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河北渊浩房地产开发有限公司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5804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河北辰翔建筑安装集团有限公司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57AA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河北海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钰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工程监理有限公司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E6CD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防水材料部分未备案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42B4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2E8EE8D7" w14:textId="77777777">
        <w:trPr>
          <w:trHeight w:val="92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D780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2A3C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骏悦雅居项目</w:t>
            </w:r>
            <w:proofErr w:type="gram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0660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市骏悦房地产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9520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河北赞润建筑工程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B708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天恒项目管理集团有限公司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6F8B" w14:textId="77777777" w:rsidR="00DC6EF1" w:rsidRDefault="005C0091">
            <w:pPr>
              <w:widowControl/>
              <w:numPr>
                <w:ilvl w:val="0"/>
                <w:numId w:val="2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劳动合同签订不规范；</w:t>
            </w:r>
          </w:p>
          <w:p w14:paraId="628205D4" w14:textId="77777777" w:rsidR="00DC6EF1" w:rsidRDefault="005C0091">
            <w:pPr>
              <w:widowControl/>
              <w:numPr>
                <w:ilvl w:val="0"/>
                <w:numId w:val="2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监理例会纪要不完整，总监到岗率低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68A28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380315D1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73E72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7A0C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汉光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悦府项目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一期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E0802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中船久华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12E8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中国建筑第二工程局有限公司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5ADA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河北亿硕工程项目管理有限公司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0762" w14:textId="77777777" w:rsidR="00DC6EF1" w:rsidRDefault="005C0091">
            <w:pPr>
              <w:widowControl/>
              <w:numPr>
                <w:ilvl w:val="0"/>
                <w:numId w:val="3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劳务合同、监理合同签订不规范；</w:t>
            </w:r>
          </w:p>
          <w:p w14:paraId="1519F832" w14:textId="77777777" w:rsidR="00DC6EF1" w:rsidRDefault="005C0091">
            <w:pPr>
              <w:widowControl/>
              <w:numPr>
                <w:ilvl w:val="0"/>
                <w:numId w:val="3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防水材料未备案；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557B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1D2A5CFB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CD5D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4BD6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填池枫林（南区）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2#-7#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配套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55E5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二航（邯郸）建设有限公司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DD20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中交第二航务工程有限公司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F189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河北亿硕工程项目管理有限公司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F79A" w14:textId="77777777" w:rsidR="00DC6EF1" w:rsidRDefault="005C0091">
            <w:pPr>
              <w:widowControl/>
              <w:numPr>
                <w:ilvl w:val="0"/>
                <w:numId w:val="4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劳务合同签订不规范；</w:t>
            </w:r>
          </w:p>
          <w:p w14:paraId="0B3498D4" w14:textId="77777777" w:rsidR="00DC6EF1" w:rsidRDefault="005C0091">
            <w:pPr>
              <w:widowControl/>
              <w:numPr>
                <w:ilvl w:val="0"/>
                <w:numId w:val="4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监理日志记录不全面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B43C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5FE72F61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D455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C833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江城首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邑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商务办公楼、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S4#- S6#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商业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282A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河北江城房地产开发有限公司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9B2B8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南通市达欣工程股份有限公司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0035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河北嘉澳工程项目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6B00C" w14:textId="77777777" w:rsidR="00DC6EF1" w:rsidRDefault="005C0091">
            <w:pPr>
              <w:widowControl/>
              <w:numPr>
                <w:ilvl w:val="0"/>
                <w:numId w:val="5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项目部人员配备不足；</w:t>
            </w:r>
          </w:p>
          <w:p w14:paraId="175C8394" w14:textId="77777777" w:rsidR="00DC6EF1" w:rsidRDefault="005C0091">
            <w:pPr>
              <w:widowControl/>
              <w:numPr>
                <w:ilvl w:val="0"/>
                <w:numId w:val="5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塔吊人员配备不全；</w:t>
            </w:r>
          </w:p>
          <w:p w14:paraId="53307654" w14:textId="77777777" w:rsidR="00DC6EF1" w:rsidRDefault="005C0091">
            <w:pPr>
              <w:widowControl/>
              <w:numPr>
                <w:ilvl w:val="0"/>
                <w:numId w:val="5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监理合同签订不规范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38677F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37DCDAF6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7793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52C5B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东湖森林绿苑二期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4C63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邯郸市康达房地产开发有限责任公司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6E0C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北京新兴保信建设工程有限公司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9469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河北德润工程项目管理有限公司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2FA6" w14:textId="77777777" w:rsidR="00DC6EF1" w:rsidRDefault="005C0091">
            <w:pPr>
              <w:widowControl/>
              <w:numPr>
                <w:ilvl w:val="0"/>
                <w:numId w:val="6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专业分包合同名称不规范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 w14:paraId="4E7AD34A" w14:textId="77777777" w:rsidR="00DC6EF1" w:rsidRDefault="005C0091">
            <w:pPr>
              <w:widowControl/>
              <w:numPr>
                <w:ilvl w:val="0"/>
                <w:numId w:val="6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塔吊人员配备不全；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088B82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0CC631AA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D5F3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A929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东方国际大厦及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东方雅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苑项目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A7A96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邯郸市宏为房地产开发有限公司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DAD87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华融建筑工程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（集团）有限公司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D023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河北嘉澳工程项目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管理有限公司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9C1F" w14:textId="77777777" w:rsidR="00DC6EF1" w:rsidRDefault="005C0091">
            <w:pPr>
              <w:widowControl/>
              <w:numPr>
                <w:ilvl w:val="0"/>
                <w:numId w:val="7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防水专业分包合同签订不规范；</w:t>
            </w:r>
          </w:p>
          <w:p w14:paraId="4FA0F6BA" w14:textId="77777777" w:rsidR="00DC6EF1" w:rsidRDefault="005C0091">
            <w:pPr>
              <w:widowControl/>
              <w:numPr>
                <w:ilvl w:val="0"/>
                <w:numId w:val="7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门窗和防水材料未备案；</w:t>
            </w:r>
          </w:p>
          <w:p w14:paraId="6D261084" w14:textId="77777777" w:rsidR="00DC6EF1" w:rsidRDefault="005C0091">
            <w:pPr>
              <w:widowControl/>
              <w:numPr>
                <w:ilvl w:val="0"/>
                <w:numId w:val="7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监理例会记录不规范；总监到岗率低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802D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75769FA4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C0F24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D9D64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鑫都汇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商业地块项目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A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座及地下车库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BB97A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鑫鑫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76758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河北金品建筑工程集团有限责任公司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475A1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河北耀荣工程项目管理咨询有限公司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19973" w14:textId="77777777" w:rsidR="00DC6EF1" w:rsidRDefault="005C0091">
            <w:pPr>
              <w:widowControl/>
              <w:numPr>
                <w:ilvl w:val="0"/>
                <w:numId w:val="8"/>
              </w:numPr>
              <w:spacing w:line="340" w:lineRule="exact"/>
              <w:textAlignment w:val="center"/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总包单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位签订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劳动合同不规范；</w:t>
            </w:r>
          </w:p>
          <w:p w14:paraId="0078A347" w14:textId="77777777" w:rsidR="00DC6EF1" w:rsidRDefault="005C0091">
            <w:pPr>
              <w:widowControl/>
              <w:numPr>
                <w:ilvl w:val="0"/>
                <w:numId w:val="8"/>
              </w:numPr>
              <w:spacing w:line="340" w:lineRule="exac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监理例会记录签到不规范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8DBF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05315587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5851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F5B6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海德雅居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64299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邯郸保利禾辰房地产开发有限公司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5CE9C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天建设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集团有限公司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富利建设集团有限公司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0725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河北耀荣工程项目管理咨询有限公司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2F36E" w14:textId="77777777" w:rsidR="00DC6EF1" w:rsidRDefault="005C0091">
            <w:pPr>
              <w:widowControl/>
              <w:numPr>
                <w:ilvl w:val="0"/>
                <w:numId w:val="9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监理例会签到不规范；</w:t>
            </w:r>
          </w:p>
          <w:p w14:paraId="3EA18666" w14:textId="77777777" w:rsidR="00DC6EF1" w:rsidRDefault="005C0091">
            <w:pPr>
              <w:widowControl/>
              <w:numPr>
                <w:ilvl w:val="0"/>
                <w:numId w:val="9"/>
              </w:numPr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部分建筑材料未备案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ADBCD0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  <w:tr w:rsidR="00DC6EF1" w14:paraId="50823D15" w14:textId="77777777">
        <w:trPr>
          <w:trHeight w:val="120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C6FA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41BB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红星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·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檀越凌云苑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1#-8#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住宅楼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85C4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邯郸市星檀惠房地产开发有限公司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7A16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双</w:t>
            </w:r>
            <w:proofErr w:type="gramStart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晟</w:t>
            </w:r>
            <w:proofErr w:type="gramEnd"/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建工有限公司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65536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河北大洋工程项目管理有限公司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FF3CD" w14:textId="77777777" w:rsidR="00DC6EF1" w:rsidRDefault="005C0091">
            <w:pPr>
              <w:widowControl/>
              <w:spacing w:line="3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门窗和防火门未备案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CAA0" w14:textId="77777777" w:rsidR="00DC6EF1" w:rsidRDefault="005C0091">
            <w:pPr>
              <w:widowControl/>
              <w:spacing w:line="34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22"/>
                <w:szCs w:val="22"/>
              </w:rPr>
            </w:pPr>
            <w:r>
              <w:rPr>
                <w:rFonts w:ascii="CESI仿宋-GB2312" w:eastAsia="CESI仿宋-GB2312" w:hAnsi="CESI仿宋-GB2312" w:cs="CESI仿宋-GB2312"/>
                <w:color w:val="000000"/>
                <w:kern w:val="0"/>
                <w:sz w:val="22"/>
                <w:szCs w:val="22"/>
                <w:lang w:bidi="ar"/>
              </w:rPr>
              <w:t>限期整改</w:t>
            </w:r>
          </w:p>
        </w:tc>
      </w:tr>
    </w:tbl>
    <w:p w14:paraId="2F6E2A1E" w14:textId="77777777" w:rsidR="00DC6EF1" w:rsidRDefault="00DC6EF1">
      <w:pPr>
        <w:spacing w:line="340" w:lineRule="exact"/>
      </w:pPr>
    </w:p>
    <w:sectPr w:rsidR="00DC6EF1"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5258" w14:textId="77777777" w:rsidR="005C0091" w:rsidRDefault="005C0091">
      <w:r>
        <w:separator/>
      </w:r>
    </w:p>
  </w:endnote>
  <w:endnote w:type="continuationSeparator" w:id="0">
    <w:p w14:paraId="39AADD3A" w14:textId="77777777" w:rsidR="005C0091" w:rsidRDefault="005C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SI宋体-GB13000">
    <w:altName w:val="微软雅黑"/>
    <w:charset w:val="86"/>
    <w:family w:val="auto"/>
    <w:pitch w:val="default"/>
    <w:sig w:usb0="800002BF" w:usb1="18C77CF8" w:usb2="00000016" w:usb3="00000000" w:csb0="0004000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6F8B" w14:textId="77777777" w:rsidR="00DC6EF1" w:rsidRDefault="005C00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A04D4" wp14:editId="43F80A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91B97" w14:textId="77777777" w:rsidR="00DC6EF1" w:rsidRDefault="005C009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A04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DB91B97" w14:textId="77777777" w:rsidR="00DC6EF1" w:rsidRDefault="005C009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23E2" w14:textId="77777777" w:rsidR="005C0091" w:rsidRDefault="005C0091">
      <w:r>
        <w:separator/>
      </w:r>
    </w:p>
  </w:footnote>
  <w:footnote w:type="continuationSeparator" w:id="0">
    <w:p w14:paraId="3F0E5F9E" w14:textId="77777777" w:rsidR="005C0091" w:rsidRDefault="005C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C1F98C"/>
    <w:multiLevelType w:val="singleLevel"/>
    <w:tmpl w:val="B7C1F98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7E2D22D"/>
    <w:multiLevelType w:val="singleLevel"/>
    <w:tmpl w:val="D7E2D2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E2956EF"/>
    <w:multiLevelType w:val="singleLevel"/>
    <w:tmpl w:val="DE2956E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E76D4B2"/>
    <w:multiLevelType w:val="singleLevel"/>
    <w:tmpl w:val="DE76D4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90FEF07"/>
    <w:multiLevelType w:val="singleLevel"/>
    <w:tmpl w:val="F90FEF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B293C55"/>
    <w:multiLevelType w:val="singleLevel"/>
    <w:tmpl w:val="FB293C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9F5C7A2"/>
    <w:multiLevelType w:val="singleLevel"/>
    <w:tmpl w:val="19F5C7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3ED50098"/>
    <w:multiLevelType w:val="singleLevel"/>
    <w:tmpl w:val="3ED50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58040E06"/>
    <w:multiLevelType w:val="singleLevel"/>
    <w:tmpl w:val="58040E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06E4894"/>
    <w:rsid w:val="EEF83EB2"/>
    <w:rsid w:val="EF6B3CA5"/>
    <w:rsid w:val="F8D7ADCF"/>
    <w:rsid w:val="005C0091"/>
    <w:rsid w:val="00A572E8"/>
    <w:rsid w:val="00DC6EF1"/>
    <w:rsid w:val="106E4894"/>
    <w:rsid w:val="38C033A5"/>
    <w:rsid w:val="678FEB1F"/>
    <w:rsid w:val="6FFB1F91"/>
    <w:rsid w:val="7DEFD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13B22"/>
  <w15:docId w15:val="{18C89168-72C0-4DBD-A5FA-3CCD2773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孙福生</dc:creator>
  <cp:lastModifiedBy>Admin</cp:lastModifiedBy>
  <cp:revision>2</cp:revision>
  <cp:lastPrinted>2023-11-29T23:00:00Z</cp:lastPrinted>
  <dcterms:created xsi:type="dcterms:W3CDTF">2023-11-29T22:46:00Z</dcterms:created>
  <dcterms:modified xsi:type="dcterms:W3CDTF">2024-08-21T03:12:00Z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344988C3A4664DDC9D4E87EA200097BC</vt:lpwstr>
  </property>
</Properties>
</file>