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52" w:rsidRDefault="00F82652" w:rsidP="00F82652">
      <w:pPr>
        <w:jc w:val="center"/>
        <w:rPr>
          <w:rFonts w:ascii="宋体" w:eastAsia="宋体" w:hAnsi="宋体"/>
          <w:sz w:val="36"/>
          <w:szCs w:val="36"/>
        </w:rPr>
      </w:pPr>
      <w:r w:rsidRPr="00F82652">
        <w:rPr>
          <w:rFonts w:ascii="宋体" w:eastAsia="宋体" w:hAnsi="宋体" w:hint="eastAsia"/>
          <w:sz w:val="36"/>
          <w:szCs w:val="36"/>
        </w:rPr>
        <w:t>邯郸市建筑工地扬尘治理建设单位信用等级</w:t>
      </w:r>
      <w:r w:rsidRPr="00F82652">
        <w:rPr>
          <w:rFonts w:ascii="宋体" w:eastAsia="宋体" w:hAnsi="宋体"/>
          <w:sz w:val="36"/>
          <w:szCs w:val="36"/>
        </w:rPr>
        <w:t>1-4月</w:t>
      </w:r>
    </w:p>
    <w:p w:rsidR="00AD44E2" w:rsidRDefault="00F82652" w:rsidP="00F82652">
      <w:pPr>
        <w:jc w:val="center"/>
        <w:rPr>
          <w:rFonts w:ascii="宋体" w:eastAsia="宋体" w:hAnsi="宋体"/>
          <w:sz w:val="36"/>
          <w:szCs w:val="36"/>
        </w:rPr>
      </w:pPr>
      <w:r w:rsidRPr="00F82652">
        <w:rPr>
          <w:rFonts w:ascii="宋体" w:eastAsia="宋体" w:hAnsi="宋体"/>
          <w:sz w:val="36"/>
          <w:szCs w:val="36"/>
        </w:rPr>
        <w:t>扣（加）分详表</w:t>
      </w:r>
    </w:p>
    <w:p w:rsidR="00F82652" w:rsidRPr="00F82652" w:rsidRDefault="00F82652" w:rsidP="00F82652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3"/>
        <w:tblW w:w="8931" w:type="dxa"/>
        <w:tblInd w:w="-572" w:type="dxa"/>
        <w:tblLook w:val="04A0" w:firstRow="1" w:lastRow="0" w:firstColumn="1" w:lastColumn="0" w:noHBand="0" w:noVBand="1"/>
      </w:tblPr>
      <w:tblGrid>
        <w:gridCol w:w="1134"/>
        <w:gridCol w:w="4820"/>
        <w:gridCol w:w="2977"/>
      </w:tblGrid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建设单位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扣（加）分分数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</w:pPr>
            <w:r>
              <w:t>1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邯郸市龙瑞房地产开发有限公司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河北万聚房地产开发有限公司 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-19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邯郸市龙瑞房地产开发有限公司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-18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邯郸市荣科房地产开发有限公司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-18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</w:pPr>
            <w:r>
              <w:t>5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邯郸荣盛房地产开发有限公司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-16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</w:pPr>
            <w:r>
              <w:t>6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邯郸市荣科房地产开发有限公司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-16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</w:pPr>
            <w:r>
              <w:t>7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 xml:space="preserve">邯郸市美的房地产开发有限公司 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-</w:t>
            </w:r>
            <w:r>
              <w:t>15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邯郸市商发房地产开发有限公  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-14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</w:pPr>
            <w:r>
              <w:t>9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 xml:space="preserve">邯郸市三强房地产开发有限公司  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</w:pPr>
            <w:r>
              <w:t>-12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</w:pPr>
            <w:r>
              <w:t>10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蕴鑫</w:t>
            </w:r>
            <w:proofErr w:type="gramEnd"/>
            <w:r>
              <w:rPr>
                <w:rFonts w:hint="eastAsia"/>
                <w:color w:val="000000"/>
                <w:sz w:val="22"/>
              </w:rPr>
              <w:t>房地产开发有限公司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邯郸</w:t>
            </w:r>
            <w:proofErr w:type="gramStart"/>
            <w:r>
              <w:rPr>
                <w:rFonts w:hint="eastAsia"/>
                <w:sz w:val="22"/>
              </w:rPr>
              <w:t>保利筑善房地产</w:t>
            </w:r>
            <w:proofErr w:type="gramEnd"/>
            <w:r>
              <w:rPr>
                <w:rFonts w:hint="eastAsia"/>
                <w:sz w:val="22"/>
              </w:rPr>
              <w:t>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-10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</w:pPr>
            <w:r>
              <w:t>12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河北润德房地产开发有限公司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-10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邯郸</w:t>
            </w:r>
            <w:proofErr w:type="gramStart"/>
            <w:r>
              <w:rPr>
                <w:rFonts w:hint="eastAsia"/>
                <w:color w:val="000000"/>
              </w:rPr>
              <w:t>市美融房地产</w:t>
            </w:r>
            <w:proofErr w:type="gramEnd"/>
            <w:r>
              <w:rPr>
                <w:rFonts w:hint="eastAsia"/>
                <w:color w:val="000000"/>
              </w:rPr>
              <w:t>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邯郸市亚太房地产开发有限公司  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-6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邯郸市泰</w:t>
            </w:r>
            <w:proofErr w:type="gramStart"/>
            <w:r>
              <w:rPr>
                <w:rFonts w:hint="eastAsia"/>
                <w:color w:val="000000"/>
              </w:rPr>
              <w:t>祥</w:t>
            </w:r>
            <w:proofErr w:type="gramEnd"/>
            <w:r>
              <w:rPr>
                <w:rFonts w:hint="eastAsia"/>
                <w:color w:val="000000"/>
              </w:rPr>
              <w:t>房地产开发有限公司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-6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邯郸市泰达房地产开发有限公司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-6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</w:pPr>
            <w:r>
              <w:t>17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邯郸市安道房地产有限公司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-5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</w:pPr>
            <w:r>
              <w:t>18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邯郸学院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-4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邯郸</w:t>
            </w:r>
            <w:proofErr w:type="gramStart"/>
            <w:r>
              <w:rPr>
                <w:rFonts w:hint="eastAsia"/>
                <w:color w:val="000000"/>
              </w:rPr>
              <w:t>市金铂房地产</w:t>
            </w:r>
            <w:proofErr w:type="gramEnd"/>
            <w:r>
              <w:rPr>
                <w:rFonts w:hint="eastAsia"/>
                <w:color w:val="000000"/>
              </w:rPr>
              <w:t>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</w:pPr>
            <w:r>
              <w:t>20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邯郸市美的房地产开发有限公司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-3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</w:pPr>
            <w:r>
              <w:t>21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邯郸</w:t>
            </w:r>
            <w:proofErr w:type="gramStart"/>
            <w:r>
              <w:rPr>
                <w:rFonts w:hint="eastAsia"/>
                <w:color w:val="000000"/>
              </w:rPr>
              <w:t>市美融房地产</w:t>
            </w:r>
            <w:proofErr w:type="gramEnd"/>
            <w:r>
              <w:rPr>
                <w:rFonts w:hint="eastAsia"/>
                <w:color w:val="000000"/>
              </w:rPr>
              <w:t xml:space="preserve">开发有限公司  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-3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邯郸市大树房地产开发有限公司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</w:pPr>
            <w:r>
              <w:t>23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邯郸市北方房地产开发有限公司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-1</w:t>
            </w:r>
          </w:p>
        </w:tc>
      </w:tr>
      <w:tr w:rsidR="0015530B" w:rsidTr="00934000">
        <w:trPr>
          <w:cantSplit/>
        </w:trPr>
        <w:tc>
          <w:tcPr>
            <w:tcW w:w="1134" w:type="dxa"/>
            <w:vAlign w:val="center"/>
          </w:tcPr>
          <w:p w:rsidR="0015530B" w:rsidRDefault="0015530B" w:rsidP="00F82652">
            <w:pPr>
              <w:jc w:val="center"/>
            </w:pPr>
            <w:r>
              <w:t>24</w:t>
            </w:r>
          </w:p>
        </w:tc>
        <w:tc>
          <w:tcPr>
            <w:tcW w:w="4820" w:type="dxa"/>
            <w:vAlign w:val="center"/>
          </w:tcPr>
          <w:p w:rsidR="0015530B" w:rsidRDefault="0015530B" w:rsidP="00F826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邯郸市东信房地产开发有限公司 </w:t>
            </w:r>
          </w:p>
        </w:tc>
        <w:tc>
          <w:tcPr>
            <w:tcW w:w="2977" w:type="dxa"/>
            <w:vAlign w:val="center"/>
          </w:tcPr>
          <w:p w:rsidR="0015530B" w:rsidRDefault="0015530B" w:rsidP="00F82652">
            <w:pPr>
              <w:jc w:val="center"/>
            </w:pPr>
            <w:r>
              <w:rPr>
                <w:rFonts w:hint="eastAsia"/>
              </w:rPr>
              <w:t>-1</w:t>
            </w:r>
          </w:p>
        </w:tc>
      </w:tr>
    </w:tbl>
    <w:p w:rsidR="00F82652" w:rsidRDefault="00F82652"/>
    <w:sectPr w:rsidR="00F82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FE"/>
    <w:rsid w:val="000914FE"/>
    <w:rsid w:val="0015530B"/>
    <w:rsid w:val="00934000"/>
    <w:rsid w:val="00A34540"/>
    <w:rsid w:val="00AD44E2"/>
    <w:rsid w:val="00F8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5BF1B-4F8F-443D-B53E-181D1891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491</Characters>
  <Application>Microsoft Office Word</Application>
  <DocSecurity>0</DocSecurity>
  <Lines>4</Lines>
  <Paragraphs>1</Paragraphs>
  <ScaleCrop>false</ScaleCrop>
  <Company>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2019-05-13T03:16:00Z</dcterms:created>
  <dcterms:modified xsi:type="dcterms:W3CDTF">2019-05-13T05:24:00Z</dcterms:modified>
</cp:coreProperties>
</file>